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0407AC" w14:textId="77777777" w:rsidR="009957CF" w:rsidRPr="00297C95" w:rsidRDefault="009957CF" w:rsidP="009957CF">
      <w:pPr>
        <w:shd w:val="clear" w:color="auto" w:fill="FFFFFF"/>
        <w:spacing w:after="0" w:line="276" w:lineRule="auto"/>
        <w:ind w:firstLine="709"/>
        <w:jc w:val="right"/>
        <w:rPr>
          <w:rFonts w:ascii="Sylfaen" w:hAnsi="Sylfaen"/>
          <w:b/>
          <w:sz w:val="24"/>
          <w:szCs w:val="24"/>
          <w:lang w:val="hy-AM"/>
        </w:rPr>
      </w:pPr>
      <w:r w:rsidRPr="00297C95">
        <w:rPr>
          <w:rFonts w:ascii="Sylfaen" w:hAnsi="Sylfaen"/>
          <w:b/>
          <w:sz w:val="24"/>
          <w:szCs w:val="24"/>
          <w:lang w:val="hy-AM"/>
        </w:rPr>
        <w:t>ՆԱԽԱԳԻԾ</w:t>
      </w:r>
    </w:p>
    <w:p w14:paraId="7FA72B52" w14:textId="77777777" w:rsidR="009957CF" w:rsidRPr="00297C95" w:rsidRDefault="009957CF" w:rsidP="009957CF">
      <w:pPr>
        <w:shd w:val="clear" w:color="auto" w:fill="FFFFFF"/>
        <w:spacing w:after="0" w:line="276" w:lineRule="auto"/>
        <w:ind w:firstLine="709"/>
        <w:jc w:val="center"/>
        <w:rPr>
          <w:rFonts w:ascii="Sylfaen" w:hAnsi="Sylfaen"/>
          <w:b/>
          <w:sz w:val="24"/>
          <w:szCs w:val="24"/>
          <w:lang w:val="hy-AM"/>
        </w:rPr>
      </w:pPr>
      <w:r w:rsidRPr="00297C95">
        <w:rPr>
          <w:rFonts w:ascii="Sylfaen" w:hAnsi="Sylfaen"/>
          <w:b/>
          <w:sz w:val="24"/>
          <w:szCs w:val="24"/>
          <w:lang w:val="hy-AM"/>
        </w:rPr>
        <w:t>ՀԱՅԱՍՏԱՆԻ ՀԱՆՐԱՊԵՏՈՒԹՅԱՆ</w:t>
      </w:r>
    </w:p>
    <w:p w14:paraId="4B35E0D3" w14:textId="77777777" w:rsidR="009957CF" w:rsidRPr="00297C95" w:rsidRDefault="009957CF" w:rsidP="009957CF">
      <w:pPr>
        <w:shd w:val="clear" w:color="auto" w:fill="FFFFFF"/>
        <w:spacing w:after="0" w:line="276" w:lineRule="auto"/>
        <w:ind w:firstLine="709"/>
        <w:jc w:val="center"/>
        <w:rPr>
          <w:rFonts w:ascii="Sylfaen" w:hAnsi="Sylfaen"/>
          <w:b/>
          <w:sz w:val="24"/>
          <w:szCs w:val="24"/>
          <w:lang w:val="hy-AM"/>
        </w:rPr>
      </w:pPr>
      <w:r w:rsidRPr="00297C95">
        <w:rPr>
          <w:rFonts w:ascii="Sylfaen" w:hAnsi="Sylfaen"/>
          <w:b/>
          <w:sz w:val="24"/>
          <w:szCs w:val="24"/>
          <w:lang w:val="hy-AM"/>
        </w:rPr>
        <w:t>ՕՐԵՆՔԸ</w:t>
      </w:r>
    </w:p>
    <w:p w14:paraId="6CFED830" w14:textId="77777777" w:rsidR="009957CF" w:rsidRPr="00297C95" w:rsidRDefault="009957CF" w:rsidP="009957CF">
      <w:pPr>
        <w:shd w:val="clear" w:color="auto" w:fill="FFFFFF"/>
        <w:spacing w:after="0" w:line="276" w:lineRule="auto"/>
        <w:ind w:firstLine="709"/>
        <w:jc w:val="center"/>
        <w:rPr>
          <w:rFonts w:ascii="Sylfaen" w:hAnsi="Sylfaen"/>
          <w:b/>
          <w:sz w:val="24"/>
          <w:szCs w:val="24"/>
          <w:lang w:val="hy-AM"/>
        </w:rPr>
      </w:pPr>
      <w:r w:rsidRPr="00297C95">
        <w:rPr>
          <w:rFonts w:ascii="Sylfaen" w:hAnsi="Sylfaen"/>
          <w:b/>
          <w:sz w:val="24"/>
          <w:szCs w:val="24"/>
          <w:lang w:val="hy-AM"/>
        </w:rPr>
        <w:t>ՀԱՅԱՍՏԱՆԻ ՀԱՆՐԱՊԵՏՈՒԹՅԱՆ ՀԱՐԿԱՅԻՆ ՕՐԵՆՍԳՐՔՈՒՄ ՓՈՓՈԽՈՒԹՅՈՒՆՆԵՐ ԵՎ ԼՐԱՑՈՒՄՆԵՐ ԿԱՏԱՐԵԼՈԻ ՄԱՍԻՆ</w:t>
      </w:r>
    </w:p>
    <w:p w14:paraId="07B8ABF7" w14:textId="77777777" w:rsidR="009957CF" w:rsidRPr="00297C95" w:rsidRDefault="009957CF" w:rsidP="009957CF">
      <w:pPr>
        <w:shd w:val="clear" w:color="auto" w:fill="FFFFFF"/>
        <w:spacing w:after="0" w:line="276" w:lineRule="auto"/>
        <w:ind w:firstLine="709"/>
        <w:rPr>
          <w:rFonts w:ascii="Sylfaen" w:hAnsi="Sylfaen"/>
          <w:sz w:val="24"/>
          <w:szCs w:val="24"/>
          <w:lang w:val="hy-AM"/>
        </w:rPr>
      </w:pPr>
    </w:p>
    <w:p w14:paraId="52A9E664" w14:textId="77777777" w:rsidR="009957CF" w:rsidRPr="00297C95" w:rsidRDefault="009957CF" w:rsidP="009957CF">
      <w:pPr>
        <w:shd w:val="clear" w:color="auto" w:fill="FFFFFF"/>
        <w:spacing w:after="0" w:line="276" w:lineRule="auto"/>
        <w:ind w:firstLine="709"/>
        <w:jc w:val="both"/>
        <w:rPr>
          <w:rFonts w:ascii="Sylfaen" w:hAnsi="Sylfaen"/>
          <w:sz w:val="24"/>
          <w:szCs w:val="24"/>
          <w:lang w:val="hy-AM"/>
        </w:rPr>
      </w:pPr>
      <w:r w:rsidRPr="00297C95">
        <w:rPr>
          <w:rFonts w:ascii="Sylfaen" w:hAnsi="Sylfaen"/>
          <w:b/>
          <w:sz w:val="24"/>
          <w:szCs w:val="24"/>
          <w:lang w:val="hy-AM"/>
        </w:rPr>
        <w:t>Հոդված 1.</w:t>
      </w:r>
      <w:r w:rsidRPr="00297C95">
        <w:rPr>
          <w:rFonts w:ascii="Sylfaen" w:hAnsi="Sylfaen"/>
          <w:sz w:val="24"/>
          <w:szCs w:val="24"/>
          <w:lang w:val="hy-AM"/>
        </w:rPr>
        <w:t xml:space="preserve"> 2016 թվականի հոկտեմբերի 4-ի Հայաստանի Հանրապետության հարկային օրենսգրքի (այսուհետ՝ Օրենսգիրք) 2-րդ հոդվածի՝</w:t>
      </w:r>
    </w:p>
    <w:p w14:paraId="5AF864FD" w14:textId="77777777" w:rsidR="009957CF" w:rsidRPr="00297C95" w:rsidRDefault="009957CF" w:rsidP="009957CF">
      <w:pPr>
        <w:shd w:val="clear" w:color="auto" w:fill="FFFFFF"/>
        <w:spacing w:after="0" w:line="276" w:lineRule="auto"/>
        <w:ind w:firstLine="709"/>
        <w:jc w:val="both"/>
        <w:rPr>
          <w:rFonts w:ascii="Sylfaen" w:hAnsi="Sylfaen"/>
          <w:sz w:val="24"/>
          <w:szCs w:val="24"/>
          <w:lang w:val="hy-AM"/>
        </w:rPr>
      </w:pPr>
      <w:r w:rsidRPr="00297C95">
        <w:rPr>
          <w:rFonts w:ascii="Sylfaen" w:hAnsi="Sylfaen"/>
          <w:sz w:val="24"/>
          <w:szCs w:val="24"/>
          <w:lang w:val="hy-AM"/>
        </w:rPr>
        <w:t>1) 1-ին մասում «3-րդ մասի 1-6-րդ կետերում» բառերը փոխարինել «3-րդ մասի 1-7-րդ կետերում» բառերով.</w:t>
      </w:r>
    </w:p>
    <w:p w14:paraId="064735E0" w14:textId="77777777" w:rsidR="009957CF" w:rsidRPr="00297C95" w:rsidRDefault="009957CF" w:rsidP="009957CF">
      <w:pPr>
        <w:shd w:val="clear" w:color="auto" w:fill="FFFFFF"/>
        <w:spacing w:after="0" w:line="276" w:lineRule="auto"/>
        <w:ind w:firstLine="709"/>
        <w:jc w:val="both"/>
        <w:rPr>
          <w:rFonts w:ascii="Sylfaen" w:hAnsi="Sylfaen"/>
          <w:sz w:val="24"/>
          <w:szCs w:val="24"/>
          <w:lang w:val="hy-AM"/>
        </w:rPr>
      </w:pPr>
      <w:r w:rsidRPr="00297C95">
        <w:rPr>
          <w:rFonts w:ascii="Sylfaen" w:hAnsi="Sylfaen"/>
          <w:sz w:val="24"/>
          <w:szCs w:val="24"/>
          <w:lang w:val="hy-AM"/>
        </w:rPr>
        <w:t>2)  3-րդ մասում լրացնել նոր 7-րդ կետ՝ հետևյալ բովանդակությամբ.</w:t>
      </w:r>
    </w:p>
    <w:p w14:paraId="74EA7E6E" w14:textId="77777777" w:rsidR="009957CF" w:rsidRPr="00297C95" w:rsidRDefault="009957CF" w:rsidP="009957CF">
      <w:pPr>
        <w:shd w:val="clear" w:color="auto" w:fill="FFFFFF"/>
        <w:spacing w:after="0" w:line="276" w:lineRule="auto"/>
        <w:ind w:firstLine="709"/>
        <w:jc w:val="both"/>
        <w:rPr>
          <w:rFonts w:ascii="Sylfaen" w:hAnsi="Sylfaen"/>
          <w:sz w:val="24"/>
          <w:szCs w:val="24"/>
          <w:lang w:val="hy-AM"/>
        </w:rPr>
      </w:pPr>
      <w:r w:rsidRPr="00297C95">
        <w:rPr>
          <w:rFonts w:ascii="Sylfaen" w:hAnsi="Sylfaen"/>
          <w:sz w:val="24"/>
          <w:szCs w:val="24"/>
          <w:lang w:val="hy-AM"/>
        </w:rPr>
        <w:t>«7) «Երևան քաղաքում տեղական ինքնակառավարման մասին» օրենքի:».</w:t>
      </w:r>
    </w:p>
    <w:p w14:paraId="63013AAB" w14:textId="77777777" w:rsidR="009957CF" w:rsidRPr="00297C95" w:rsidRDefault="009957CF" w:rsidP="009957CF">
      <w:pPr>
        <w:shd w:val="clear" w:color="auto" w:fill="FFFFFF"/>
        <w:spacing w:after="0" w:line="276" w:lineRule="auto"/>
        <w:ind w:firstLine="709"/>
        <w:jc w:val="both"/>
        <w:rPr>
          <w:rFonts w:ascii="Sylfaen" w:hAnsi="Sylfaen"/>
          <w:sz w:val="24"/>
          <w:szCs w:val="24"/>
          <w:lang w:val="hy-AM"/>
        </w:rPr>
      </w:pPr>
      <w:r w:rsidRPr="00297C95">
        <w:rPr>
          <w:rFonts w:ascii="Sylfaen" w:hAnsi="Sylfaen"/>
          <w:b/>
          <w:sz w:val="24"/>
          <w:szCs w:val="24"/>
          <w:lang w:val="hy-AM"/>
        </w:rPr>
        <w:t xml:space="preserve">Հոդված 2. </w:t>
      </w:r>
      <w:r w:rsidRPr="00297C95">
        <w:rPr>
          <w:rFonts w:ascii="Sylfaen" w:hAnsi="Sylfaen"/>
          <w:sz w:val="24"/>
          <w:szCs w:val="24"/>
          <w:lang w:val="hy-AM"/>
        </w:rPr>
        <w:t>Օրենսգրքի 46-րդ հոդվածի 3-րդ մասը շարադրել նոր խմբագրությամբ.</w:t>
      </w:r>
    </w:p>
    <w:p w14:paraId="4134A3F0" w14:textId="171D1760" w:rsidR="009957CF" w:rsidRPr="00297C95" w:rsidRDefault="009957CF" w:rsidP="009957CF">
      <w:pPr>
        <w:shd w:val="clear" w:color="auto" w:fill="FFFFFF"/>
        <w:spacing w:after="0" w:line="276" w:lineRule="auto"/>
        <w:ind w:firstLine="709"/>
        <w:jc w:val="both"/>
        <w:rPr>
          <w:rFonts w:ascii="Sylfaen" w:hAnsi="Sylfaen"/>
          <w:sz w:val="24"/>
          <w:szCs w:val="24"/>
          <w:lang w:val="hy-AM"/>
        </w:rPr>
      </w:pPr>
      <w:r w:rsidRPr="00297C95">
        <w:rPr>
          <w:rFonts w:ascii="Sylfaen" w:hAnsi="Sylfaen"/>
          <w:sz w:val="24"/>
          <w:szCs w:val="24"/>
          <w:lang w:val="hy-AM"/>
        </w:rPr>
        <w:t>«3. Տեղական հարկերի և (կամ) տեղական վճարների գծով հարկային պարտավորության կատարում (մարում) է համարվում Օրենսգրքին</w:t>
      </w:r>
      <w:r w:rsidRPr="00297C95">
        <w:rPr>
          <w:rFonts w:ascii="Sylfaen" w:hAnsi="Sylfaen" w:cs="Calibri"/>
          <w:sz w:val="24"/>
          <w:szCs w:val="24"/>
          <w:lang w:val="hy-AM"/>
        </w:rPr>
        <w:t> </w:t>
      </w:r>
      <w:r w:rsidRPr="00297C95">
        <w:rPr>
          <w:rFonts w:ascii="Sylfaen" w:hAnsi="Sylfaen" w:cs="GHEA Grapalat"/>
          <w:sz w:val="24"/>
          <w:szCs w:val="24"/>
          <w:lang w:val="hy-AM"/>
        </w:rPr>
        <w:t>և</w:t>
      </w:r>
      <w:r w:rsidRPr="00297C95">
        <w:rPr>
          <w:rFonts w:ascii="Sylfaen" w:hAnsi="Sylfaen"/>
          <w:sz w:val="24"/>
          <w:szCs w:val="24"/>
          <w:lang w:val="hy-AM"/>
        </w:rPr>
        <w:t xml:space="preserve"> (</w:t>
      </w:r>
      <w:r w:rsidRPr="00297C95">
        <w:rPr>
          <w:rFonts w:ascii="Sylfaen" w:hAnsi="Sylfaen" w:cs="GHEA Grapalat"/>
          <w:sz w:val="24"/>
          <w:szCs w:val="24"/>
          <w:lang w:val="hy-AM"/>
        </w:rPr>
        <w:t>կամ</w:t>
      </w:r>
      <w:r w:rsidRPr="00297C95">
        <w:rPr>
          <w:rFonts w:ascii="Sylfaen" w:hAnsi="Sylfaen"/>
          <w:sz w:val="24"/>
          <w:szCs w:val="24"/>
          <w:lang w:val="hy-AM"/>
        </w:rPr>
        <w:t xml:space="preserve">) </w:t>
      </w:r>
      <w:r w:rsidRPr="00297C95">
        <w:rPr>
          <w:rFonts w:ascii="Sylfaen" w:hAnsi="Sylfaen" w:cs="GHEA Grapalat"/>
          <w:sz w:val="24"/>
          <w:szCs w:val="24"/>
          <w:lang w:val="hy-AM"/>
        </w:rPr>
        <w:t>վճարների</w:t>
      </w:r>
      <w:r w:rsidRPr="00297C95">
        <w:rPr>
          <w:rFonts w:ascii="Sylfaen" w:hAnsi="Sylfaen"/>
          <w:sz w:val="24"/>
          <w:szCs w:val="24"/>
          <w:lang w:val="hy-AM"/>
        </w:rPr>
        <w:t xml:space="preserve"> </w:t>
      </w:r>
      <w:r w:rsidRPr="00297C95">
        <w:rPr>
          <w:rFonts w:ascii="Sylfaen" w:hAnsi="Sylfaen" w:cs="GHEA Grapalat"/>
          <w:sz w:val="24"/>
          <w:szCs w:val="24"/>
          <w:lang w:val="hy-AM"/>
        </w:rPr>
        <w:t>վերաբերյալ</w:t>
      </w:r>
      <w:r w:rsidRPr="00297C95">
        <w:rPr>
          <w:rFonts w:ascii="Sylfaen" w:hAnsi="Sylfaen"/>
          <w:sz w:val="24"/>
          <w:szCs w:val="24"/>
          <w:lang w:val="hy-AM"/>
        </w:rPr>
        <w:t xml:space="preserve"> </w:t>
      </w:r>
      <w:r w:rsidRPr="00297C95">
        <w:rPr>
          <w:rFonts w:ascii="Sylfaen" w:hAnsi="Sylfaen" w:cs="GHEA Grapalat"/>
          <w:sz w:val="24"/>
          <w:szCs w:val="24"/>
          <w:lang w:val="hy-AM"/>
        </w:rPr>
        <w:t>Հայաստանի</w:t>
      </w:r>
      <w:r w:rsidRPr="00297C95">
        <w:rPr>
          <w:rFonts w:ascii="Sylfaen" w:hAnsi="Sylfaen"/>
          <w:sz w:val="24"/>
          <w:szCs w:val="24"/>
          <w:lang w:val="hy-AM"/>
        </w:rPr>
        <w:t xml:space="preserve"> </w:t>
      </w:r>
      <w:r w:rsidRPr="00297C95">
        <w:rPr>
          <w:rFonts w:ascii="Sylfaen" w:hAnsi="Sylfaen" w:cs="GHEA Grapalat"/>
          <w:sz w:val="24"/>
          <w:szCs w:val="24"/>
          <w:lang w:val="hy-AM"/>
        </w:rPr>
        <w:t>Հանրապետության</w:t>
      </w:r>
      <w:r w:rsidRPr="00297C95">
        <w:rPr>
          <w:rFonts w:ascii="Sylfaen" w:hAnsi="Sylfaen"/>
          <w:sz w:val="24"/>
          <w:szCs w:val="24"/>
          <w:lang w:val="hy-AM"/>
        </w:rPr>
        <w:t xml:space="preserve"> </w:t>
      </w:r>
      <w:r w:rsidRPr="00297C95">
        <w:rPr>
          <w:rFonts w:ascii="Sylfaen" w:hAnsi="Sylfaen" w:cs="GHEA Grapalat"/>
          <w:sz w:val="24"/>
          <w:szCs w:val="24"/>
          <w:lang w:val="hy-AM"/>
        </w:rPr>
        <w:t>օրենքների</w:t>
      </w:r>
      <w:r w:rsidRPr="00297C95">
        <w:rPr>
          <w:rFonts w:ascii="Sylfaen" w:hAnsi="Sylfaen"/>
          <w:sz w:val="24"/>
          <w:szCs w:val="24"/>
          <w:lang w:val="hy-AM"/>
        </w:rPr>
        <w:t>ն, ինչպես նաև</w:t>
      </w:r>
      <w:r w:rsidRPr="00297C95">
        <w:rPr>
          <w:rFonts w:ascii="Sylfaen" w:hAnsi="Sylfaen"/>
          <w:sz w:val="24"/>
          <w:szCs w:val="24"/>
          <w:shd w:val="clear" w:color="auto" w:fill="FFFFFF"/>
          <w:lang w:val="hy-AM"/>
        </w:rPr>
        <w:t xml:space="preserve"> դրա</w:t>
      </w:r>
      <w:r w:rsidRPr="00297C95">
        <w:rPr>
          <w:rFonts w:ascii="Sylfaen" w:hAnsi="Sylfaen"/>
          <w:sz w:val="24"/>
          <w:szCs w:val="24"/>
          <w:lang w:val="hy-AM"/>
        </w:rPr>
        <w:t>նց հիման վրա և դրանց իրականացումն ապահովելու նպատակով ընդունված ենթաօրենսդրական նորմատիվ իրավական ակտերին համապատասխան հաշվարկված՝ վճարման ենթակա տեղական հարկի, վճարի, ինչպես նաև դրանց գծով տույժերի և (կամ) տուգանքների գումարների վճարումը համապատասխան հարկային պարտավորությունը հաշվառող՝ տեղական բյուջեի գանձապետական հաշվին: Սույն մասով սահմանված հարկային պարտավարությունների կատարումը (մարումն)</w:t>
      </w:r>
      <w:r w:rsidRPr="00297C95">
        <w:rPr>
          <w:rFonts w:ascii="Sylfaen" w:hAnsi="Sylfaen" w:cs="Calibri"/>
          <w:sz w:val="24"/>
          <w:szCs w:val="24"/>
          <w:lang w:val="hy-AM"/>
        </w:rPr>
        <w:t xml:space="preserve"> իրականացվում է սույն Օրենսգրքով և համայնքի հանդեպ առկա հարկային պարտավորությունների իրականացման կարգը սահմանող այլ իրավական ակտերով սահմանված կարգով և հերթականությամբ:</w:t>
      </w:r>
      <w:r w:rsidRPr="00297C95">
        <w:rPr>
          <w:rFonts w:ascii="Sylfaen" w:hAnsi="Sylfaen"/>
          <w:sz w:val="24"/>
          <w:szCs w:val="24"/>
          <w:lang w:val="hy-AM"/>
        </w:rPr>
        <w:t>»</w:t>
      </w:r>
      <w:r w:rsidR="00BB43C6">
        <w:rPr>
          <w:rFonts w:ascii="Sylfaen" w:hAnsi="Sylfaen"/>
          <w:sz w:val="24"/>
          <w:szCs w:val="24"/>
          <w:lang w:val="hy-AM"/>
        </w:rPr>
        <w:t>.</w:t>
      </w:r>
    </w:p>
    <w:p w14:paraId="1B8204A8" w14:textId="412165B7" w:rsidR="009957CF" w:rsidRDefault="009957CF" w:rsidP="009957CF">
      <w:pPr>
        <w:shd w:val="clear" w:color="auto" w:fill="FFFFFF"/>
        <w:spacing w:after="0" w:line="276" w:lineRule="auto"/>
        <w:ind w:firstLine="709"/>
        <w:jc w:val="both"/>
        <w:rPr>
          <w:rFonts w:ascii="Sylfaen" w:hAnsi="Sylfaen"/>
          <w:sz w:val="24"/>
          <w:szCs w:val="24"/>
          <w:lang w:val="hy-AM"/>
        </w:rPr>
      </w:pPr>
      <w:r w:rsidRPr="00297C95">
        <w:rPr>
          <w:rFonts w:ascii="Sylfaen" w:hAnsi="Sylfaen"/>
          <w:b/>
          <w:sz w:val="24"/>
          <w:szCs w:val="24"/>
          <w:lang w:val="hy-AM"/>
        </w:rPr>
        <w:t>Հոդված 3.</w:t>
      </w:r>
      <w:r w:rsidRPr="00297C95">
        <w:rPr>
          <w:rFonts w:ascii="Sylfaen" w:hAnsi="Sylfaen"/>
          <w:sz w:val="24"/>
          <w:szCs w:val="24"/>
          <w:lang w:val="hy-AM"/>
        </w:rPr>
        <w:t xml:space="preserve"> Oրենսգրքի 64-րդ հոդվածի 2-րդ մասի 18-րդ կետում և 103-րդ հոդվածի 2-րդ մասի 2-րդ կետում «համայնքային կառավարչական հիմնարկների» բառեր</w:t>
      </w:r>
      <w:r w:rsidR="00685B31">
        <w:rPr>
          <w:rFonts w:ascii="Sylfaen" w:hAnsi="Sylfaen"/>
          <w:sz w:val="24"/>
          <w:szCs w:val="24"/>
          <w:lang w:val="hy-AM"/>
        </w:rPr>
        <w:t xml:space="preserve">ից հետո լրացնել «, այդ թվում՝ </w:t>
      </w:r>
      <w:r w:rsidRPr="00297C95">
        <w:rPr>
          <w:rFonts w:ascii="Sylfaen" w:hAnsi="Sylfaen"/>
          <w:sz w:val="24"/>
          <w:szCs w:val="24"/>
          <w:lang w:val="hy-AM"/>
        </w:rPr>
        <w:t>համայնքային հիմնարկների)» բառեր</w:t>
      </w:r>
      <w:r w:rsidR="00685B31">
        <w:rPr>
          <w:rFonts w:ascii="Sylfaen" w:hAnsi="Sylfaen"/>
          <w:sz w:val="24"/>
          <w:szCs w:val="24"/>
          <w:lang w:val="hy-AM"/>
        </w:rPr>
        <w:t>ը</w:t>
      </w:r>
      <w:r w:rsidR="00BB43C6">
        <w:rPr>
          <w:rFonts w:ascii="Sylfaen" w:hAnsi="Sylfaen"/>
          <w:sz w:val="24"/>
          <w:szCs w:val="24"/>
          <w:lang w:val="hy-AM"/>
        </w:rPr>
        <w:t>.</w:t>
      </w:r>
    </w:p>
    <w:p w14:paraId="6B233DDB" w14:textId="77777777" w:rsidR="00603ADD" w:rsidRPr="00603ADD" w:rsidRDefault="00603ADD" w:rsidP="00603ADD">
      <w:pPr>
        <w:shd w:val="clear" w:color="auto" w:fill="FFFFFF"/>
        <w:spacing w:after="0" w:line="276" w:lineRule="auto"/>
        <w:ind w:firstLine="709"/>
        <w:jc w:val="both"/>
        <w:rPr>
          <w:rFonts w:ascii="Sylfaen" w:hAnsi="Sylfaen"/>
          <w:sz w:val="24"/>
          <w:szCs w:val="24"/>
          <w:lang w:val="hy-AM"/>
        </w:rPr>
      </w:pPr>
      <w:r w:rsidRPr="00603ADD">
        <w:rPr>
          <w:rFonts w:ascii="Sylfaen" w:hAnsi="Sylfaen"/>
          <w:b/>
          <w:sz w:val="24"/>
          <w:szCs w:val="24"/>
          <w:lang w:val="hy-AM"/>
        </w:rPr>
        <w:t xml:space="preserve">Հոդված 4. </w:t>
      </w:r>
      <w:r w:rsidRPr="00603ADD">
        <w:rPr>
          <w:rFonts w:ascii="Sylfaen" w:hAnsi="Sylfaen"/>
          <w:sz w:val="24"/>
          <w:szCs w:val="24"/>
          <w:lang w:val="hy-AM"/>
        </w:rPr>
        <w:t>Օրենսգրքի 64-րդ հոդվածի 2-րդ մասում՝</w:t>
      </w:r>
    </w:p>
    <w:p w14:paraId="4208F66B" w14:textId="77777777" w:rsidR="00603ADD" w:rsidRPr="00603ADD" w:rsidRDefault="00603ADD" w:rsidP="00603ADD">
      <w:pPr>
        <w:shd w:val="clear" w:color="auto" w:fill="FFFFFF"/>
        <w:spacing w:after="0" w:line="276" w:lineRule="auto"/>
        <w:ind w:firstLine="709"/>
        <w:jc w:val="both"/>
        <w:rPr>
          <w:rFonts w:ascii="Sylfaen" w:hAnsi="Sylfaen"/>
          <w:sz w:val="24"/>
          <w:szCs w:val="24"/>
          <w:lang w:val="hy-AM"/>
        </w:rPr>
      </w:pPr>
      <w:r w:rsidRPr="00603ADD">
        <w:rPr>
          <w:rFonts w:ascii="Sylfaen" w:hAnsi="Sylfaen"/>
          <w:sz w:val="24"/>
          <w:szCs w:val="24"/>
          <w:lang w:val="hy-AM"/>
        </w:rPr>
        <w:t>1) 58-րդ կետում «:» կետադրական նշանը փոխարինել «.» կետադրական նշանով.</w:t>
      </w:r>
    </w:p>
    <w:p w14:paraId="6CE23B03" w14:textId="77777777" w:rsidR="00603ADD" w:rsidRPr="00603ADD" w:rsidRDefault="00603ADD" w:rsidP="00603ADD">
      <w:pPr>
        <w:shd w:val="clear" w:color="auto" w:fill="FFFFFF"/>
        <w:spacing w:after="0" w:line="276" w:lineRule="auto"/>
        <w:ind w:firstLine="709"/>
        <w:jc w:val="both"/>
        <w:rPr>
          <w:rFonts w:ascii="Sylfaen" w:hAnsi="Sylfaen"/>
          <w:sz w:val="24"/>
          <w:szCs w:val="24"/>
          <w:lang w:val="hy-AM"/>
        </w:rPr>
      </w:pPr>
      <w:r w:rsidRPr="00603ADD">
        <w:rPr>
          <w:rFonts w:ascii="Sylfaen" w:hAnsi="Sylfaen"/>
          <w:sz w:val="24"/>
          <w:szCs w:val="24"/>
          <w:lang w:val="hy-AM"/>
        </w:rPr>
        <w:t>2) լրացնել նոր 59-րդ կետ՝ հետևյալ բովանդակությամբ.</w:t>
      </w:r>
    </w:p>
    <w:p w14:paraId="3DFEE19E" w14:textId="77777777" w:rsidR="00603ADD" w:rsidRPr="00603ADD" w:rsidRDefault="00603ADD" w:rsidP="00603ADD">
      <w:pPr>
        <w:shd w:val="clear" w:color="auto" w:fill="FFFFFF"/>
        <w:spacing w:after="0" w:line="276" w:lineRule="auto"/>
        <w:ind w:firstLine="709"/>
        <w:jc w:val="both"/>
        <w:rPr>
          <w:rFonts w:ascii="Sylfaen" w:hAnsi="Sylfaen"/>
          <w:sz w:val="24"/>
          <w:szCs w:val="24"/>
          <w:lang w:val="hy-AM"/>
        </w:rPr>
      </w:pPr>
      <w:r w:rsidRPr="00603ADD">
        <w:rPr>
          <w:rFonts w:ascii="Sylfaen" w:hAnsi="Sylfaen"/>
          <w:sz w:val="24"/>
          <w:szCs w:val="24"/>
          <w:lang w:val="hy-AM"/>
        </w:rPr>
        <w:t>«59) 100 տոկոս համայնքային մասնակցությամբ կազմակերպության կողմից ներհամայնքային երթուղու շահագործման կամ 100 տոկոս համայնքային մասնակցությամբ կազմակերպության կողմից ավտոբուսներով, միկրոավտոբուսներով կամ տրոլեյբուսներով ներհամայնքային երթուղով ուղևորափոխադրումների կազմակերպման գործունեությունը:».</w:t>
      </w:r>
    </w:p>
    <w:p w14:paraId="76224A3B" w14:textId="77777777" w:rsidR="00603ADD" w:rsidRPr="00603ADD" w:rsidRDefault="00603ADD" w:rsidP="00603ADD">
      <w:pPr>
        <w:shd w:val="clear" w:color="auto" w:fill="FFFFFF"/>
        <w:spacing w:after="0" w:line="276" w:lineRule="auto"/>
        <w:ind w:firstLine="709"/>
        <w:jc w:val="both"/>
        <w:rPr>
          <w:rFonts w:ascii="Sylfaen" w:hAnsi="Sylfaen"/>
          <w:sz w:val="24"/>
          <w:szCs w:val="24"/>
          <w:lang w:val="hy-AM"/>
        </w:rPr>
      </w:pPr>
      <w:r w:rsidRPr="00603ADD">
        <w:rPr>
          <w:rFonts w:ascii="Sylfaen" w:hAnsi="Sylfaen"/>
          <w:b/>
          <w:sz w:val="24"/>
          <w:szCs w:val="24"/>
          <w:lang w:val="hy-AM"/>
        </w:rPr>
        <w:t xml:space="preserve">Հոդված 5. </w:t>
      </w:r>
      <w:r w:rsidRPr="00603ADD">
        <w:rPr>
          <w:rFonts w:ascii="Sylfaen" w:hAnsi="Sylfaen"/>
          <w:sz w:val="24"/>
          <w:szCs w:val="24"/>
          <w:lang w:val="hy-AM"/>
        </w:rPr>
        <w:t>Օրենսգրքի 108-րդ հոդվածի 1-ին մասում՝</w:t>
      </w:r>
    </w:p>
    <w:p w14:paraId="1C869F7D" w14:textId="77777777" w:rsidR="00603ADD" w:rsidRPr="00603ADD" w:rsidRDefault="00603ADD" w:rsidP="00603ADD">
      <w:pPr>
        <w:shd w:val="clear" w:color="auto" w:fill="FFFFFF"/>
        <w:spacing w:after="0" w:line="276" w:lineRule="auto"/>
        <w:ind w:firstLine="709"/>
        <w:jc w:val="both"/>
        <w:rPr>
          <w:rFonts w:ascii="Sylfaen" w:hAnsi="Sylfaen"/>
          <w:sz w:val="24"/>
          <w:szCs w:val="24"/>
          <w:lang w:val="hy-AM"/>
        </w:rPr>
      </w:pPr>
      <w:r w:rsidRPr="00603ADD">
        <w:rPr>
          <w:rFonts w:ascii="Sylfaen" w:hAnsi="Sylfaen"/>
          <w:sz w:val="24"/>
          <w:szCs w:val="24"/>
          <w:lang w:val="hy-AM"/>
        </w:rPr>
        <w:t>1) 26-րդ կետում «:» կետադրական նշանը փոխարինել «.» կետադրական նշանով.</w:t>
      </w:r>
    </w:p>
    <w:p w14:paraId="73A1412B" w14:textId="77777777" w:rsidR="00603ADD" w:rsidRPr="00603ADD" w:rsidRDefault="00603ADD" w:rsidP="00603ADD">
      <w:pPr>
        <w:shd w:val="clear" w:color="auto" w:fill="FFFFFF"/>
        <w:spacing w:after="0" w:line="276" w:lineRule="auto"/>
        <w:ind w:firstLine="709"/>
        <w:jc w:val="both"/>
        <w:rPr>
          <w:rFonts w:ascii="Sylfaen" w:hAnsi="Sylfaen"/>
          <w:sz w:val="24"/>
          <w:szCs w:val="24"/>
          <w:lang w:val="hy-AM"/>
        </w:rPr>
      </w:pPr>
      <w:r w:rsidRPr="00603ADD">
        <w:rPr>
          <w:rFonts w:ascii="Sylfaen" w:hAnsi="Sylfaen"/>
          <w:sz w:val="24"/>
          <w:szCs w:val="24"/>
          <w:lang w:val="hy-AM"/>
        </w:rPr>
        <w:t>2) լրացնել նոր 27-րդ կետ՝ հետևյալ բովանդակությամբ.</w:t>
      </w:r>
    </w:p>
    <w:p w14:paraId="0C4E08C2" w14:textId="77777777" w:rsidR="00603ADD" w:rsidRPr="00603ADD" w:rsidRDefault="00603ADD" w:rsidP="00603ADD">
      <w:pPr>
        <w:shd w:val="clear" w:color="auto" w:fill="FFFFFF"/>
        <w:spacing w:after="0" w:line="276" w:lineRule="auto"/>
        <w:ind w:firstLine="709"/>
        <w:jc w:val="both"/>
        <w:rPr>
          <w:rFonts w:ascii="Sylfaen" w:hAnsi="Sylfaen"/>
          <w:sz w:val="24"/>
          <w:szCs w:val="24"/>
          <w:lang w:val="hy-AM"/>
        </w:rPr>
      </w:pPr>
      <w:r w:rsidRPr="00603ADD">
        <w:rPr>
          <w:rFonts w:ascii="Sylfaen" w:hAnsi="Sylfaen"/>
          <w:sz w:val="24"/>
          <w:szCs w:val="24"/>
          <w:lang w:val="hy-AM"/>
        </w:rPr>
        <w:t xml:space="preserve">«27) 100 տոկոս համայնքային մասնակցությամբ կազմակերպության կողմից ներհամայնքային երթուղու շահագործման կամ 100 տոկոս համայնքային մասնակցությամբ կազմակերպության կողմից ավտոբուսներով, միկրոավտոբուսներով </w:t>
      </w:r>
      <w:r w:rsidRPr="00603ADD">
        <w:rPr>
          <w:rFonts w:ascii="Sylfaen" w:hAnsi="Sylfaen"/>
          <w:sz w:val="24"/>
          <w:szCs w:val="24"/>
          <w:lang w:val="hy-AM"/>
        </w:rPr>
        <w:lastRenderedPageBreak/>
        <w:t>կամ տրոլեյբուսներով ներհամայնքային երթուղով ուղևորափոխադրումների կազմակերպման գործունեությունից ստացվող եկամուտները:».</w:t>
      </w:r>
    </w:p>
    <w:p w14:paraId="28B2B0F4" w14:textId="77777777" w:rsidR="00603ADD" w:rsidRPr="00603ADD" w:rsidRDefault="00603ADD" w:rsidP="00603ADD">
      <w:pPr>
        <w:shd w:val="clear" w:color="auto" w:fill="FFFFFF"/>
        <w:spacing w:after="0" w:line="276" w:lineRule="auto"/>
        <w:ind w:firstLine="709"/>
        <w:jc w:val="both"/>
        <w:rPr>
          <w:rFonts w:ascii="Sylfaen" w:hAnsi="Sylfaen"/>
          <w:sz w:val="24"/>
          <w:szCs w:val="24"/>
          <w:lang w:val="hy-AM"/>
        </w:rPr>
      </w:pPr>
      <w:r w:rsidRPr="00603ADD">
        <w:rPr>
          <w:rFonts w:ascii="Sylfaen" w:hAnsi="Sylfaen"/>
          <w:b/>
          <w:sz w:val="24"/>
          <w:szCs w:val="24"/>
          <w:lang w:val="hy-AM"/>
        </w:rPr>
        <w:t xml:space="preserve">Հոդված 6. </w:t>
      </w:r>
      <w:r w:rsidRPr="00603ADD">
        <w:rPr>
          <w:rFonts w:ascii="Sylfaen" w:hAnsi="Sylfaen"/>
          <w:sz w:val="24"/>
          <w:szCs w:val="24"/>
          <w:lang w:val="hy-AM"/>
        </w:rPr>
        <w:t>Օրենսգրքի 112-րդ հոդվածի 1-ին մասում՝</w:t>
      </w:r>
    </w:p>
    <w:p w14:paraId="6A3B3623" w14:textId="77777777" w:rsidR="00603ADD" w:rsidRPr="00603ADD" w:rsidRDefault="00603ADD" w:rsidP="00603ADD">
      <w:pPr>
        <w:shd w:val="clear" w:color="auto" w:fill="FFFFFF"/>
        <w:spacing w:after="0" w:line="276" w:lineRule="auto"/>
        <w:ind w:firstLine="709"/>
        <w:jc w:val="both"/>
        <w:rPr>
          <w:rFonts w:ascii="Sylfaen" w:hAnsi="Sylfaen"/>
          <w:sz w:val="24"/>
          <w:szCs w:val="24"/>
          <w:lang w:val="hy-AM"/>
        </w:rPr>
      </w:pPr>
      <w:r w:rsidRPr="00603ADD">
        <w:rPr>
          <w:rFonts w:ascii="Sylfaen" w:hAnsi="Sylfaen"/>
          <w:sz w:val="24"/>
          <w:szCs w:val="24"/>
          <w:lang w:val="hy-AM"/>
        </w:rPr>
        <w:t>1) 20-րդ կետում «:» կետադրական նշանը փոխարինել «.» կետադրական նշանով.</w:t>
      </w:r>
    </w:p>
    <w:p w14:paraId="7C98D113" w14:textId="77777777" w:rsidR="00603ADD" w:rsidRPr="00603ADD" w:rsidRDefault="00603ADD" w:rsidP="00603ADD">
      <w:pPr>
        <w:shd w:val="clear" w:color="auto" w:fill="FFFFFF"/>
        <w:spacing w:after="0" w:line="276" w:lineRule="auto"/>
        <w:ind w:firstLine="709"/>
        <w:jc w:val="both"/>
        <w:rPr>
          <w:rFonts w:ascii="Sylfaen" w:hAnsi="Sylfaen"/>
          <w:sz w:val="24"/>
          <w:szCs w:val="24"/>
          <w:lang w:val="hy-AM"/>
        </w:rPr>
      </w:pPr>
      <w:r w:rsidRPr="00603ADD">
        <w:rPr>
          <w:rFonts w:ascii="Sylfaen" w:hAnsi="Sylfaen"/>
          <w:sz w:val="24"/>
          <w:szCs w:val="24"/>
          <w:lang w:val="hy-AM"/>
        </w:rPr>
        <w:t>2) լրացնել նոր 21-րդ կետ՝ հետևյալ բովանդակութամբ.</w:t>
      </w:r>
    </w:p>
    <w:p w14:paraId="0D99C97B" w14:textId="77777777" w:rsidR="00603ADD" w:rsidRPr="00603ADD" w:rsidRDefault="00603ADD" w:rsidP="00603ADD">
      <w:pPr>
        <w:shd w:val="clear" w:color="auto" w:fill="FFFFFF"/>
        <w:spacing w:after="0" w:line="276" w:lineRule="auto"/>
        <w:ind w:firstLine="709"/>
        <w:jc w:val="both"/>
        <w:rPr>
          <w:rFonts w:ascii="Sylfaen" w:hAnsi="Sylfaen"/>
          <w:sz w:val="24"/>
          <w:szCs w:val="24"/>
          <w:lang w:val="hy-AM"/>
        </w:rPr>
      </w:pPr>
      <w:r w:rsidRPr="00603ADD">
        <w:rPr>
          <w:rFonts w:ascii="Sylfaen" w:hAnsi="Sylfaen"/>
          <w:sz w:val="24"/>
          <w:szCs w:val="24"/>
          <w:lang w:val="hy-AM"/>
        </w:rPr>
        <w:t>«21) 100 տոկոս համայնքային մասնակցությամբ կազմակերպության կողմից ներհամայնքային երթուղու շահագործման կամ 100 տոկոս համայնքային մասնակցությամբ կազմակերպության կողմից ավտոբուսներով, միկրոավտոբուսներով կամ տրոլեյբուսներով ներհամայնքային երթուղով ուղևորափոխադրումների կազմակերպման գործունեության գծով կատարվող ծախսերը:».</w:t>
      </w:r>
    </w:p>
    <w:p w14:paraId="65F96C08" w14:textId="31634F13" w:rsidR="009957CF" w:rsidRPr="00297C95" w:rsidRDefault="009957CF" w:rsidP="009957CF">
      <w:pPr>
        <w:shd w:val="clear" w:color="auto" w:fill="FFFFFF"/>
        <w:spacing w:after="0" w:line="276" w:lineRule="auto"/>
        <w:ind w:firstLine="709"/>
        <w:jc w:val="both"/>
        <w:rPr>
          <w:rFonts w:ascii="Sylfaen" w:hAnsi="Sylfaen"/>
          <w:sz w:val="24"/>
          <w:szCs w:val="24"/>
          <w:lang w:val="hy-AM"/>
        </w:rPr>
      </w:pPr>
      <w:r w:rsidRPr="00297C95">
        <w:rPr>
          <w:rFonts w:ascii="Sylfaen" w:hAnsi="Sylfaen"/>
          <w:b/>
          <w:bCs/>
          <w:sz w:val="24"/>
          <w:szCs w:val="24"/>
          <w:lang w:val="hy-AM"/>
        </w:rPr>
        <w:t>Հոդված</w:t>
      </w:r>
      <w:r w:rsidR="00603ADD">
        <w:rPr>
          <w:rFonts w:ascii="Sylfaen" w:hAnsi="Sylfaen"/>
          <w:b/>
          <w:bCs/>
          <w:sz w:val="24"/>
          <w:szCs w:val="24"/>
          <w:lang w:val="hy-AM"/>
        </w:rPr>
        <w:t xml:space="preserve"> 7</w:t>
      </w:r>
      <w:r w:rsidRPr="00297C95">
        <w:rPr>
          <w:rFonts w:ascii="Sylfaen" w:hAnsi="Sylfaen"/>
          <w:b/>
          <w:bCs/>
          <w:sz w:val="24"/>
          <w:szCs w:val="24"/>
          <w:lang w:val="hy-AM"/>
        </w:rPr>
        <w:t>.</w:t>
      </w:r>
      <w:r w:rsidRPr="00297C95">
        <w:rPr>
          <w:rFonts w:ascii="Sylfaen" w:hAnsi="Sylfaen"/>
          <w:sz w:val="24"/>
          <w:szCs w:val="24"/>
          <w:lang w:val="hy-AM"/>
        </w:rPr>
        <w:t xml:space="preserve"> Օրենսգրքի 225-րդ հոդվածի 1-ին մասը շարադրել հետևյալ խմբագրությամբ.</w:t>
      </w:r>
    </w:p>
    <w:p w14:paraId="2CB2684B" w14:textId="47A471DA" w:rsidR="009957CF" w:rsidRPr="00297C95" w:rsidRDefault="009957CF" w:rsidP="009957CF">
      <w:pPr>
        <w:shd w:val="clear" w:color="auto" w:fill="FFFFFF"/>
        <w:spacing w:after="0" w:line="276" w:lineRule="auto"/>
        <w:ind w:firstLine="709"/>
        <w:jc w:val="both"/>
        <w:rPr>
          <w:rFonts w:ascii="Sylfaen" w:hAnsi="Sylfaen"/>
          <w:sz w:val="24"/>
          <w:szCs w:val="24"/>
          <w:lang w:val="hy-AM"/>
        </w:rPr>
      </w:pPr>
      <w:r w:rsidRPr="00297C95">
        <w:rPr>
          <w:rFonts w:ascii="Sylfaen" w:hAnsi="Sylfaen"/>
          <w:sz w:val="24"/>
          <w:szCs w:val="24"/>
          <w:lang w:val="hy-AM"/>
        </w:rPr>
        <w:t>«1. Անշարժ գույքի հարկ վճարողներ են համարվում, կազմակերպություններն ու ֆիզիկական անձինք, բացառությամբ համայնքային կառավարչական հիմնարկների, համայնքային ոչ առևտրային կազմակերպությունների, ինչպես նաև բազմաբնակարան բնակելի շենքի բնակարանների, ոչ բնակելի տարածքների, բազմաբնակարան բնակելի շենքում տեղակայված` հասարակական, արտադրական նշանակության շինությունների, ավտոտնակների (ավտոկայանատեղիների, ավտոհանգրվանների) սեփականատերերին՝ բազմաբնակարան բնակելի շենքի սպասարկման և պահպանման համար անհրաժեշտ (այդ թվում` շենքի տակ գտնվող)՝ ընդհանուր բաժնային սեփականության իրավունքով պատկանող հողամասի և ընդհանուր օգտագործման տարածքների մասով:»</w:t>
      </w:r>
      <w:r w:rsidR="00BB43C6">
        <w:rPr>
          <w:rFonts w:ascii="Sylfaen" w:hAnsi="Sylfaen"/>
          <w:sz w:val="24"/>
          <w:szCs w:val="24"/>
          <w:lang w:val="hy-AM"/>
        </w:rPr>
        <w:t>.</w:t>
      </w:r>
    </w:p>
    <w:p w14:paraId="5357C29D" w14:textId="322E128E" w:rsidR="009957CF" w:rsidRPr="00297C95" w:rsidRDefault="009957CF" w:rsidP="009957CF">
      <w:pPr>
        <w:shd w:val="clear" w:color="auto" w:fill="FFFFFF"/>
        <w:spacing w:after="0" w:line="276" w:lineRule="auto"/>
        <w:ind w:firstLine="709"/>
        <w:jc w:val="both"/>
        <w:rPr>
          <w:rFonts w:ascii="Sylfaen" w:hAnsi="Sylfaen"/>
          <w:sz w:val="24"/>
          <w:szCs w:val="24"/>
          <w:lang w:val="hy-AM"/>
        </w:rPr>
      </w:pPr>
      <w:r w:rsidRPr="00297C95">
        <w:rPr>
          <w:rFonts w:ascii="Sylfaen" w:hAnsi="Sylfaen"/>
          <w:b/>
          <w:sz w:val="24"/>
          <w:szCs w:val="24"/>
          <w:lang w:val="hy-AM"/>
        </w:rPr>
        <w:t>Հոդված</w:t>
      </w:r>
      <w:r w:rsidR="00603ADD">
        <w:rPr>
          <w:rFonts w:ascii="Sylfaen" w:hAnsi="Sylfaen"/>
          <w:b/>
          <w:sz w:val="24"/>
          <w:szCs w:val="24"/>
          <w:lang w:val="hy-AM"/>
        </w:rPr>
        <w:t xml:space="preserve"> 8</w:t>
      </w:r>
      <w:r w:rsidRPr="00297C95">
        <w:rPr>
          <w:rFonts w:ascii="Sylfaen" w:hAnsi="Sylfaen"/>
          <w:b/>
          <w:sz w:val="24"/>
          <w:szCs w:val="24"/>
          <w:lang w:val="hy-AM"/>
        </w:rPr>
        <w:t>.</w:t>
      </w:r>
      <w:r w:rsidRPr="00297C95">
        <w:rPr>
          <w:rFonts w:ascii="Sylfaen" w:hAnsi="Sylfaen"/>
          <w:sz w:val="24"/>
          <w:szCs w:val="24"/>
          <w:lang w:val="hy-AM"/>
        </w:rPr>
        <w:t xml:space="preserve"> Օրենսգրքի 236-րդ հոդվածի 2-րդ, 3-րդ և 4-րդ մասերը շարադրել նոր խմբագրությամբ.</w:t>
      </w:r>
    </w:p>
    <w:p w14:paraId="68D1D1CE" w14:textId="0AB097BC" w:rsidR="009957CF" w:rsidRPr="00297C95" w:rsidRDefault="009957CF" w:rsidP="009957CF">
      <w:pPr>
        <w:shd w:val="clear" w:color="auto" w:fill="FFFFFF"/>
        <w:spacing w:after="0" w:line="276" w:lineRule="auto"/>
        <w:ind w:firstLine="709"/>
        <w:jc w:val="both"/>
        <w:rPr>
          <w:rFonts w:ascii="Sylfaen" w:hAnsi="Sylfaen"/>
          <w:sz w:val="24"/>
          <w:szCs w:val="24"/>
          <w:lang w:val="hy-AM"/>
        </w:rPr>
      </w:pPr>
      <w:r w:rsidRPr="00297C95">
        <w:rPr>
          <w:rFonts w:ascii="Sylfaen" w:hAnsi="Sylfaen"/>
          <w:sz w:val="24"/>
          <w:szCs w:val="24"/>
          <w:lang w:val="hy-AM"/>
        </w:rPr>
        <w:tab/>
        <w:t xml:space="preserve"> «2. Անշարժ գույքի պետական գրանցման կամանշարժ գույքի նկատմամբ իրավունքի պետական գրանցման նոր վկայական տրամադրելու դեպքում անշարժ գույքի հարկ վճարող ֆիզիկական անձինք մինչև անշարժ գույքի պետական գրանցման կամ նոր վկայականի տրամադրման օրն ընդգրկող ամիսը ներառող ժամանակահատվածի համար անշարժ գույքի հարկով հարկման օբյեկտ հանդիսացող տվյալ անշարժ գույքի մասով անշարժ գույքի հարկի պարտավորություններն ամբողջությամբ կատարում են մինչև անշարժ գույքի պետական գրանցումը կամ նոր վկայականի տրամադրումը:</w:t>
      </w:r>
    </w:p>
    <w:p w14:paraId="546AC4B2" w14:textId="77777777" w:rsidR="009957CF" w:rsidRPr="00297C95" w:rsidRDefault="009957CF" w:rsidP="009957CF">
      <w:pPr>
        <w:shd w:val="clear" w:color="auto" w:fill="FFFFFF"/>
        <w:spacing w:after="0" w:line="276" w:lineRule="auto"/>
        <w:ind w:firstLine="709"/>
        <w:jc w:val="both"/>
        <w:rPr>
          <w:rFonts w:ascii="Sylfaen" w:hAnsi="Sylfaen"/>
          <w:sz w:val="24"/>
          <w:szCs w:val="24"/>
          <w:lang w:val="hy-AM"/>
        </w:rPr>
      </w:pPr>
      <w:r w:rsidRPr="00297C95">
        <w:rPr>
          <w:rFonts w:ascii="Sylfaen" w:hAnsi="Sylfaen"/>
          <w:sz w:val="24"/>
          <w:szCs w:val="24"/>
          <w:lang w:val="hy-AM"/>
        </w:rPr>
        <w:tab/>
        <w:t>3. Անշարժ գույքի պետական գրանցման կամ անշարժ գույքի նկատմամբ իրավունքի պետական գրանցման նոր վկայականի տրամադրման դեպքում անշարժ գույքի հարկ վճարող կազմակերպությունները մինչև անշարժ գույքի պետական գրանցման կամ նոր վկայականի տրամադրման օրն ընդգրկող ամիսը ներառող ժամանակահատվածի համար տվյալ համայնքում գտնվող անշարժ գույքի հարկով հարկման բոլոր օբյեկտների մասով անշարժ գույքի հարկի պարտավորություններն ամբողջությամբ կատարում են մինչև անշարժ գույքի պետական գրանցումը կամ նոր վկայականի տրամադրումը:</w:t>
      </w:r>
    </w:p>
    <w:p w14:paraId="1F08B9FB" w14:textId="1C9814D0" w:rsidR="009957CF" w:rsidRPr="00297C95" w:rsidRDefault="009957CF" w:rsidP="009957CF">
      <w:pPr>
        <w:shd w:val="clear" w:color="auto" w:fill="FFFFFF"/>
        <w:spacing w:after="0" w:line="276" w:lineRule="auto"/>
        <w:ind w:firstLine="709"/>
        <w:jc w:val="both"/>
        <w:rPr>
          <w:rFonts w:ascii="Sylfaen" w:hAnsi="Sylfaen"/>
          <w:sz w:val="24"/>
          <w:szCs w:val="24"/>
          <w:lang w:val="hy-AM"/>
        </w:rPr>
      </w:pPr>
      <w:r w:rsidRPr="00297C95">
        <w:rPr>
          <w:rFonts w:ascii="Sylfaen" w:hAnsi="Sylfaen"/>
          <w:sz w:val="24"/>
          <w:szCs w:val="24"/>
          <w:lang w:val="hy-AM"/>
        </w:rPr>
        <w:tab/>
        <w:t xml:space="preserve">4. Անշարժ գույքի կադաստր վարող մարմինը սույն հոդվածով նախատեսված դեպքերում անշարժ գույքի պետական գրանցումն իրականացնում է, անշարժ գույքի նկատմամբ իրավունքի պետական գրանցման նոր վկայականը տրամադրում է հաշվառող մարմինների կողմից տրված` անշարժ գույքի գծով հարկային պարտավորություններ չունենալու վերաբերյալ տեղեկանքի (այդ թվում՝ էլեկտրոնային) հիման վրա, որում նշվում </w:t>
      </w:r>
      <w:r w:rsidRPr="00297C95">
        <w:rPr>
          <w:rFonts w:ascii="Sylfaen" w:hAnsi="Sylfaen"/>
          <w:sz w:val="24"/>
          <w:szCs w:val="24"/>
          <w:lang w:val="hy-AM"/>
        </w:rPr>
        <w:lastRenderedPageBreak/>
        <w:t>է նաև տեղեկանքը տրամադրելու հարկային տարվա այն ժամանակահատվածը, որի համար տվյալ անշարժ գույքի մասով կատարված են անշարժ գույքի հարկի (կազմակերպությունների համար` տվյալ հաշվառող մարմնում հաշվառված բոլոր օբյեկտների մասով անշարժ գույքի հարկի) վճարումները:»</w:t>
      </w:r>
      <w:r w:rsidR="00BB43C6">
        <w:rPr>
          <w:rFonts w:ascii="Sylfaen" w:hAnsi="Sylfaen"/>
          <w:sz w:val="24"/>
          <w:szCs w:val="24"/>
          <w:lang w:val="hy-AM"/>
        </w:rPr>
        <w:t>.</w:t>
      </w:r>
    </w:p>
    <w:p w14:paraId="2CD39971" w14:textId="5D751690" w:rsidR="009957CF" w:rsidRPr="00297C95" w:rsidRDefault="009957CF" w:rsidP="009957CF">
      <w:pPr>
        <w:shd w:val="clear" w:color="auto" w:fill="FFFFFF"/>
        <w:spacing w:after="0" w:line="276" w:lineRule="auto"/>
        <w:ind w:firstLine="709"/>
        <w:jc w:val="both"/>
        <w:rPr>
          <w:rFonts w:ascii="Sylfaen" w:hAnsi="Sylfaen"/>
          <w:sz w:val="24"/>
          <w:szCs w:val="24"/>
          <w:lang w:val="hy-AM"/>
        </w:rPr>
      </w:pPr>
      <w:r w:rsidRPr="00297C95">
        <w:rPr>
          <w:rFonts w:ascii="Sylfaen" w:hAnsi="Sylfaen"/>
          <w:b/>
          <w:sz w:val="24"/>
          <w:szCs w:val="24"/>
          <w:lang w:val="hy-AM"/>
        </w:rPr>
        <w:t>Հոդված</w:t>
      </w:r>
      <w:r w:rsidR="00603ADD">
        <w:rPr>
          <w:rFonts w:ascii="Sylfaen" w:hAnsi="Sylfaen"/>
          <w:b/>
          <w:sz w:val="24"/>
          <w:szCs w:val="24"/>
          <w:lang w:val="hy-AM"/>
        </w:rPr>
        <w:t xml:space="preserve"> 9</w:t>
      </w:r>
      <w:r w:rsidRPr="00297C95">
        <w:rPr>
          <w:rFonts w:ascii="Sylfaen" w:hAnsi="Sylfaen"/>
          <w:b/>
          <w:sz w:val="24"/>
          <w:szCs w:val="24"/>
          <w:lang w:val="hy-AM"/>
        </w:rPr>
        <w:t>.</w:t>
      </w:r>
      <w:r w:rsidRPr="00297C95">
        <w:rPr>
          <w:rFonts w:ascii="Sylfaen" w:hAnsi="Sylfaen"/>
          <w:sz w:val="24"/>
          <w:szCs w:val="24"/>
          <w:lang w:val="hy-AM"/>
        </w:rPr>
        <w:t xml:space="preserve"> Օրենսգրքի 236-րդ հոդվածում լրացնել նոր 5-րդ մաս՝ հետևյալ բովանդակությամբ.</w:t>
      </w:r>
    </w:p>
    <w:p w14:paraId="4CB253ED" w14:textId="24DC35F1" w:rsidR="009957CF" w:rsidRPr="00297C95" w:rsidRDefault="009957CF" w:rsidP="009957CF">
      <w:pPr>
        <w:shd w:val="clear" w:color="auto" w:fill="FFFFFF"/>
        <w:spacing w:after="0" w:line="276" w:lineRule="auto"/>
        <w:ind w:firstLine="709"/>
        <w:jc w:val="both"/>
        <w:rPr>
          <w:rFonts w:ascii="Sylfaen" w:hAnsi="Sylfaen"/>
          <w:sz w:val="24"/>
          <w:szCs w:val="24"/>
          <w:lang w:val="hy-AM"/>
        </w:rPr>
      </w:pPr>
      <w:r w:rsidRPr="00297C95">
        <w:rPr>
          <w:rFonts w:ascii="Sylfaen" w:hAnsi="Sylfaen"/>
          <w:b/>
          <w:sz w:val="24"/>
          <w:szCs w:val="24"/>
          <w:lang w:val="hy-AM"/>
        </w:rPr>
        <w:tab/>
      </w:r>
      <w:r w:rsidRPr="00297C95">
        <w:rPr>
          <w:rFonts w:ascii="Sylfaen" w:hAnsi="Sylfaen"/>
          <w:sz w:val="24"/>
          <w:szCs w:val="24"/>
          <w:lang w:val="hy-AM"/>
        </w:rPr>
        <w:t>«5.</w:t>
      </w:r>
      <w:r w:rsidRPr="00297C95">
        <w:rPr>
          <w:rFonts w:ascii="Sylfaen" w:hAnsi="Sylfaen"/>
          <w:b/>
          <w:sz w:val="24"/>
          <w:szCs w:val="24"/>
          <w:lang w:val="hy-AM"/>
        </w:rPr>
        <w:t xml:space="preserve"> </w:t>
      </w:r>
      <w:r w:rsidRPr="00297C95">
        <w:rPr>
          <w:rFonts w:ascii="Sylfaen" w:hAnsi="Sylfaen"/>
          <w:sz w:val="24"/>
          <w:szCs w:val="24"/>
          <w:lang w:val="hy-AM"/>
        </w:rPr>
        <w:t>Սույն հոդվածի 2-րդ, 3-րդ և 4-րդ մասերով նախատեսված կարգավորումների պահանջները չեն տարածվում պետական մարմինների, տեղական ինքնակառավարման մարմինների իրավական ակտերի հիման վրա իրականացվող անշարժ գույքի նկատմամբ իրավունքների, իրավունքների սահմանափակումների պետական գրանցման, դատական ակտերի հարկադիր կատարումն ապահովող մարմինների, նախաքննություն իրականացնող մարմինների որոշումների հիման վրա իրականացվող անշարժ գույքի նկատմամբ իրավունքների սահմանափակումների պետական գրանցման, օրենքով սահմանված կարգով ժառանգությունն ընդունելու հիմքով սեփականության իրավունքի պետական գրանցման դեպքերի հիման վրա:»</w:t>
      </w:r>
      <w:r w:rsidR="00BB43C6">
        <w:rPr>
          <w:rFonts w:ascii="Sylfaen" w:hAnsi="Sylfaen"/>
          <w:sz w:val="24"/>
          <w:szCs w:val="24"/>
          <w:lang w:val="hy-AM"/>
        </w:rPr>
        <w:t>.</w:t>
      </w:r>
    </w:p>
    <w:p w14:paraId="704A76B3" w14:textId="5217432E" w:rsidR="009957CF" w:rsidRPr="00297C95" w:rsidRDefault="009957CF" w:rsidP="009957CF">
      <w:pPr>
        <w:shd w:val="clear" w:color="auto" w:fill="FFFFFF"/>
        <w:spacing w:after="0" w:line="276" w:lineRule="auto"/>
        <w:ind w:firstLine="709"/>
        <w:jc w:val="both"/>
        <w:rPr>
          <w:rFonts w:ascii="Sylfaen" w:hAnsi="Sylfaen"/>
          <w:sz w:val="24"/>
          <w:szCs w:val="24"/>
          <w:lang w:val="hy-AM"/>
        </w:rPr>
      </w:pPr>
      <w:r w:rsidRPr="00297C95">
        <w:rPr>
          <w:rFonts w:ascii="Sylfaen" w:hAnsi="Sylfaen"/>
          <w:b/>
          <w:bCs/>
          <w:sz w:val="24"/>
          <w:szCs w:val="24"/>
          <w:lang w:val="hy-AM"/>
        </w:rPr>
        <w:t>Հոդված</w:t>
      </w:r>
      <w:r w:rsidR="00603ADD">
        <w:rPr>
          <w:rFonts w:ascii="Sylfaen" w:hAnsi="Sylfaen"/>
          <w:b/>
          <w:bCs/>
          <w:sz w:val="24"/>
          <w:szCs w:val="24"/>
          <w:lang w:val="hy-AM"/>
        </w:rPr>
        <w:t xml:space="preserve"> 10</w:t>
      </w:r>
      <w:r w:rsidRPr="00297C95">
        <w:rPr>
          <w:rFonts w:ascii="Sylfaen" w:hAnsi="Sylfaen"/>
          <w:b/>
          <w:bCs/>
          <w:sz w:val="24"/>
          <w:szCs w:val="24"/>
          <w:lang w:val="hy-AM"/>
        </w:rPr>
        <w:t>.</w:t>
      </w:r>
      <w:r w:rsidRPr="00297C95">
        <w:rPr>
          <w:rFonts w:ascii="Sylfaen" w:hAnsi="Sylfaen"/>
          <w:sz w:val="24"/>
          <w:szCs w:val="24"/>
          <w:lang w:val="hy-AM"/>
        </w:rPr>
        <w:t xml:space="preserve"> Օրենսգրքի 240-րդ հոդվածի 1-ին մասը շարադրել հետևյալ խմբագրությամբ. </w:t>
      </w:r>
    </w:p>
    <w:p w14:paraId="73B8956E" w14:textId="74E64AA1" w:rsidR="009957CF" w:rsidRPr="00297C95" w:rsidRDefault="009957CF" w:rsidP="009957CF">
      <w:pPr>
        <w:shd w:val="clear" w:color="auto" w:fill="FFFFFF"/>
        <w:spacing w:after="0" w:line="276" w:lineRule="auto"/>
        <w:ind w:firstLine="709"/>
        <w:jc w:val="both"/>
        <w:rPr>
          <w:rFonts w:ascii="Sylfaen" w:hAnsi="Sylfaen"/>
          <w:sz w:val="24"/>
          <w:szCs w:val="24"/>
          <w:lang w:val="hy-AM"/>
        </w:rPr>
      </w:pPr>
      <w:r w:rsidRPr="00297C95">
        <w:rPr>
          <w:rFonts w:ascii="Sylfaen" w:hAnsi="Sylfaen"/>
          <w:sz w:val="24"/>
          <w:szCs w:val="24"/>
          <w:lang w:val="hy-AM"/>
        </w:rPr>
        <w:t>«1. Փոխադրամիջոցների գույքահարկ վճարողներ են համարվում, կազմակերպություններն ու ֆիզիկական անձինք, բացառությամբ համայնքային կառավարչական հիմնարկների, համայնքային ոչ առևտրային կազմակերպությունների:»</w:t>
      </w:r>
      <w:r w:rsidR="00BB43C6">
        <w:rPr>
          <w:rFonts w:ascii="Sylfaen" w:hAnsi="Sylfaen"/>
          <w:sz w:val="24"/>
          <w:szCs w:val="24"/>
          <w:lang w:val="hy-AM"/>
        </w:rPr>
        <w:t>.</w:t>
      </w:r>
    </w:p>
    <w:p w14:paraId="0B498617" w14:textId="7E678671" w:rsidR="009957CF" w:rsidRPr="00297C95" w:rsidRDefault="009957CF" w:rsidP="009957CF">
      <w:pPr>
        <w:shd w:val="clear" w:color="auto" w:fill="FFFFFF"/>
        <w:spacing w:after="0" w:line="276" w:lineRule="auto"/>
        <w:ind w:firstLine="709"/>
        <w:jc w:val="both"/>
        <w:rPr>
          <w:rFonts w:ascii="Sylfaen" w:hAnsi="Sylfaen"/>
          <w:sz w:val="24"/>
          <w:szCs w:val="24"/>
          <w:lang w:val="hy-AM"/>
        </w:rPr>
      </w:pPr>
      <w:r w:rsidRPr="00297C95">
        <w:rPr>
          <w:rFonts w:ascii="Sylfaen" w:hAnsi="Sylfaen"/>
          <w:b/>
          <w:sz w:val="24"/>
          <w:szCs w:val="24"/>
          <w:lang w:val="hy-AM"/>
        </w:rPr>
        <w:t>Հոդված</w:t>
      </w:r>
      <w:r w:rsidR="00603ADD">
        <w:rPr>
          <w:rFonts w:ascii="Sylfaen" w:hAnsi="Sylfaen"/>
          <w:b/>
          <w:sz w:val="24"/>
          <w:szCs w:val="24"/>
          <w:lang w:val="hy-AM"/>
        </w:rPr>
        <w:t xml:space="preserve"> 11</w:t>
      </w:r>
      <w:r w:rsidRPr="00297C95">
        <w:rPr>
          <w:rFonts w:ascii="Sylfaen" w:hAnsi="Sylfaen"/>
          <w:b/>
          <w:sz w:val="24"/>
          <w:szCs w:val="24"/>
          <w:lang w:val="hy-AM"/>
        </w:rPr>
        <w:t xml:space="preserve">. </w:t>
      </w:r>
      <w:r w:rsidRPr="00297C95">
        <w:rPr>
          <w:rFonts w:ascii="Sylfaen" w:hAnsi="Sylfaen"/>
          <w:sz w:val="24"/>
          <w:szCs w:val="24"/>
          <w:lang w:val="hy-AM"/>
        </w:rPr>
        <w:t>Օրենսգրքի 251-րդ հոդվածի 4-րդ, 5-րդ և 6-րդ մասերը շարադրել հետևյալ խմբագրությամբ.</w:t>
      </w:r>
    </w:p>
    <w:p w14:paraId="1EA9CDD7" w14:textId="77777777" w:rsidR="009957CF" w:rsidRPr="00297C95" w:rsidRDefault="009957CF" w:rsidP="009957CF">
      <w:pPr>
        <w:shd w:val="clear" w:color="auto" w:fill="FFFFFF"/>
        <w:spacing w:after="0" w:line="276" w:lineRule="auto"/>
        <w:ind w:firstLine="709"/>
        <w:jc w:val="both"/>
        <w:rPr>
          <w:rFonts w:ascii="Sylfaen" w:hAnsi="Sylfaen"/>
          <w:sz w:val="24"/>
          <w:szCs w:val="24"/>
          <w:lang w:val="hy-AM"/>
        </w:rPr>
      </w:pPr>
      <w:r w:rsidRPr="00297C95">
        <w:rPr>
          <w:rFonts w:ascii="Sylfaen" w:hAnsi="Sylfaen"/>
          <w:sz w:val="24"/>
          <w:szCs w:val="24"/>
          <w:lang w:val="hy-AM"/>
        </w:rPr>
        <w:tab/>
        <w:t>«4. Փոխադրամիջոցի պետական գրանցման կամ հաշվառման (վերահաշվառման) կամ հաշվառումից հանելու կամ նոր հաշվառման վկայագրի հատկացման դեպքերում փոխադրամիջոցների գույքահարկ վճարող ֆիզիկական անձինք մինչև փոխադրամիջոցի պետական գրանցման կամ հաշվառման (վերահաշվառման) կամ հաշվառումից հանելու կամ նոր հաշվառման վկայագրի հատկացման օրն ընդգրկող ամիսը ներառող ժամանակահատվածի համար փոխադրամիջոցների գույքահարկով հարկման օբյեկտ հանդիսացող տվյալ փոխադրամիջոցի մասով փոխադրամիջոցների գույքահարկի պարտավորություններն ամբողջությամբ կատարում են մինչև փոխադրամիջոցի պետական գրանցումը կամ հաշվառումը կամ (վերահաշվառումը) կամ հաշվառումից հանելը կամ նոր հաշվառման վկայագրի հատկացումը:</w:t>
      </w:r>
    </w:p>
    <w:p w14:paraId="734A6E65" w14:textId="77777777" w:rsidR="009957CF" w:rsidRPr="00297C95" w:rsidRDefault="009957CF" w:rsidP="009957CF">
      <w:pPr>
        <w:shd w:val="clear" w:color="auto" w:fill="FFFFFF"/>
        <w:spacing w:after="0" w:line="276" w:lineRule="auto"/>
        <w:ind w:firstLine="709"/>
        <w:jc w:val="both"/>
        <w:rPr>
          <w:rFonts w:ascii="Sylfaen" w:hAnsi="Sylfaen"/>
          <w:sz w:val="24"/>
          <w:szCs w:val="24"/>
          <w:lang w:val="hy-AM"/>
        </w:rPr>
      </w:pPr>
      <w:r w:rsidRPr="00297C95">
        <w:rPr>
          <w:rFonts w:ascii="Sylfaen" w:hAnsi="Sylfaen"/>
          <w:sz w:val="24"/>
          <w:szCs w:val="24"/>
          <w:lang w:val="hy-AM"/>
        </w:rPr>
        <w:tab/>
        <w:t xml:space="preserve">5. Փոխադրամիջոցի պետական գրանցման կամ հաշվառման (վերահաշվառման) կամ հաշվառումից հանելու կամ նոր հաշվառման վկայագրի հատկացման դեպքերում փոխադրամիջոցների գույքահարկ վճարող կազմակերպությունները մինչև փոխադրամիջոցի պետական գրանցման կամ հաշվառման (վերահաշվառման) կամ հաշվառումից հանելու կամ նոր հաշվառման վկայագրի տրամադրման օրն ընդգրկող ամիսը ներառող ժամանակահատվածի համար փոխադրամիջոցների գույքահարկով հարկման օբյեկտ հանդիսացող տվյալ համայնքում գտնվող փոխադրամիջոցների գույքահարկով հարկման բոլոր փոխադրամիջոցների մասով փոխադրամիջոցների գույքահարկի պարտավորություններն ամբողջությամբ կատարում են մինչև </w:t>
      </w:r>
      <w:r w:rsidRPr="00297C95">
        <w:rPr>
          <w:rFonts w:ascii="Sylfaen" w:hAnsi="Sylfaen"/>
          <w:sz w:val="24"/>
          <w:szCs w:val="24"/>
          <w:lang w:val="hy-AM"/>
        </w:rPr>
        <w:lastRenderedPageBreak/>
        <w:t>փոխադրամիջոցի պետական գրանցումը կամ հաշվառումը (վերահաշվառումը) կամ հաշվառումից հանելը կամ նոր հաշվառման վկայագրի հատկացումը:</w:t>
      </w:r>
    </w:p>
    <w:p w14:paraId="097A08DD" w14:textId="77777777" w:rsidR="009957CF" w:rsidRPr="00297C95" w:rsidRDefault="009957CF" w:rsidP="009957CF">
      <w:pPr>
        <w:shd w:val="clear" w:color="auto" w:fill="FFFFFF"/>
        <w:spacing w:after="0" w:line="276" w:lineRule="auto"/>
        <w:ind w:firstLine="709"/>
        <w:jc w:val="both"/>
        <w:rPr>
          <w:rFonts w:ascii="Sylfaen" w:hAnsi="Sylfaen"/>
          <w:sz w:val="24"/>
          <w:szCs w:val="24"/>
          <w:lang w:val="hy-AM"/>
        </w:rPr>
      </w:pPr>
      <w:r w:rsidRPr="00297C95">
        <w:rPr>
          <w:rFonts w:ascii="Sylfaen" w:hAnsi="Sylfaen"/>
          <w:sz w:val="24"/>
          <w:szCs w:val="24"/>
          <w:lang w:val="hy-AM"/>
        </w:rPr>
        <w:tab/>
        <w:t>6. Շարժական գույքի կադաստր վարող մարմինը փոխադրամիջոցի պետական գրանցումը, հաշվառումը (վերահաշվառումը), հաշվառումից հանելը, նոր հաշվառման վկայագրի հատկացումն իրականացնում է հաշվառող մարմինների կողմից տրված` փոխադրամիջոցի գծով հարկային պարտավորություններ չունենալու վերաբերյալ տեղեկանքի (այդ թվում՝ էլեկտրոնային) հիման վրա, որում նշվում է նաև տեղեկանքը տրամադրելու հարկային տարվա այն ժամանակահատվածը, որի համար տվյալ փոխադրամիջոցի մասով կատարված են փոխադրամիջոցների գույքահարկի (կազմակերպությունների համար` տվյալ հաշվառող մարմնում հաշվառված բոլոր փոխադրամիջոցների գույքահարկի) պարտավորությունները:»:</w:t>
      </w:r>
    </w:p>
    <w:p w14:paraId="29B2B69E" w14:textId="0C986485" w:rsidR="009957CF" w:rsidRPr="00297C95" w:rsidRDefault="009957CF" w:rsidP="009957CF">
      <w:pPr>
        <w:shd w:val="clear" w:color="auto" w:fill="FFFFFF"/>
        <w:spacing w:after="0" w:line="276" w:lineRule="auto"/>
        <w:ind w:firstLine="709"/>
        <w:jc w:val="both"/>
        <w:rPr>
          <w:rFonts w:ascii="Sylfaen" w:hAnsi="Sylfaen"/>
          <w:sz w:val="24"/>
          <w:szCs w:val="24"/>
          <w:lang w:val="hy-AM"/>
        </w:rPr>
      </w:pPr>
      <w:r w:rsidRPr="00297C95">
        <w:rPr>
          <w:rFonts w:ascii="Sylfaen" w:hAnsi="Sylfaen"/>
          <w:b/>
          <w:sz w:val="24"/>
          <w:szCs w:val="24"/>
          <w:lang w:val="hy-AM"/>
        </w:rPr>
        <w:t>Հոդված</w:t>
      </w:r>
      <w:r w:rsidR="00603ADD">
        <w:rPr>
          <w:rFonts w:ascii="Sylfaen" w:hAnsi="Sylfaen"/>
          <w:b/>
          <w:sz w:val="24"/>
          <w:szCs w:val="24"/>
          <w:lang w:val="hy-AM"/>
        </w:rPr>
        <w:t xml:space="preserve"> 12</w:t>
      </w:r>
      <w:r w:rsidRPr="00297C95">
        <w:rPr>
          <w:rFonts w:ascii="Sylfaen" w:hAnsi="Sylfaen"/>
          <w:b/>
          <w:sz w:val="24"/>
          <w:szCs w:val="24"/>
          <w:lang w:val="hy-AM"/>
        </w:rPr>
        <w:t xml:space="preserve">. </w:t>
      </w:r>
      <w:r w:rsidRPr="00297C95">
        <w:rPr>
          <w:rFonts w:ascii="Sylfaen" w:hAnsi="Sylfaen"/>
          <w:sz w:val="24"/>
          <w:szCs w:val="24"/>
          <w:lang w:val="hy-AM"/>
        </w:rPr>
        <w:t>Օրենսգրքի 251-րդ հոդվածի 6-րդ մասից հետո լրացնել նոր 6.1-ին մաս՝ հետևյալ բովանդակությամբ.</w:t>
      </w:r>
    </w:p>
    <w:p w14:paraId="481484F1" w14:textId="3C009815" w:rsidR="009957CF" w:rsidRDefault="009957CF" w:rsidP="009957CF">
      <w:pPr>
        <w:shd w:val="clear" w:color="auto" w:fill="FFFFFF"/>
        <w:spacing w:after="0" w:line="276" w:lineRule="auto"/>
        <w:ind w:firstLine="709"/>
        <w:jc w:val="both"/>
        <w:rPr>
          <w:rFonts w:ascii="Sylfaen" w:hAnsi="Sylfaen"/>
          <w:sz w:val="24"/>
          <w:szCs w:val="24"/>
          <w:lang w:val="hy-AM"/>
        </w:rPr>
      </w:pPr>
      <w:r w:rsidRPr="00297C95">
        <w:rPr>
          <w:rFonts w:ascii="Sylfaen" w:hAnsi="Sylfaen"/>
          <w:sz w:val="24"/>
          <w:szCs w:val="24"/>
          <w:lang w:val="hy-AM"/>
        </w:rPr>
        <w:tab/>
        <w:t>«6.1. Սույն հոդվածի 4-րդ, 5-րդ և 6-րդ մասերով նախատեսված կարգավորումների պահանջները չեն տարածվում օրենքով սահմանված կարգով ժառանգությունն ընդունելու հիմքով փոխադրամիջոցի պետական գրանցման դեպքերի հիման վրա</w:t>
      </w:r>
      <w:r w:rsidR="00603ADD">
        <w:rPr>
          <w:rFonts w:ascii="Sylfaen" w:hAnsi="Sylfaen"/>
          <w:sz w:val="24"/>
          <w:szCs w:val="24"/>
          <w:lang w:val="hy-AM"/>
        </w:rPr>
        <w:t>:».</w:t>
      </w:r>
    </w:p>
    <w:p w14:paraId="465BDFC9" w14:textId="443B6AFB" w:rsidR="00603ADD" w:rsidRPr="00603ADD" w:rsidRDefault="00603ADD" w:rsidP="00603ADD">
      <w:pPr>
        <w:shd w:val="clear" w:color="auto" w:fill="FFFFFF"/>
        <w:spacing w:after="0" w:line="276" w:lineRule="auto"/>
        <w:ind w:firstLine="709"/>
        <w:jc w:val="both"/>
        <w:rPr>
          <w:rFonts w:ascii="Sylfaen" w:hAnsi="Sylfaen"/>
          <w:sz w:val="24"/>
          <w:szCs w:val="24"/>
          <w:lang w:val="hy-AM"/>
        </w:rPr>
      </w:pPr>
      <w:r w:rsidRPr="00603ADD">
        <w:rPr>
          <w:rFonts w:ascii="Sylfaen" w:hAnsi="Sylfaen"/>
          <w:b/>
          <w:sz w:val="24"/>
          <w:szCs w:val="24"/>
          <w:lang w:val="hy-AM"/>
        </w:rPr>
        <w:t>Հոդված 13.</w:t>
      </w:r>
      <w:r w:rsidRPr="00603ADD">
        <w:rPr>
          <w:rFonts w:ascii="Sylfaen" w:hAnsi="Sylfaen"/>
          <w:sz w:val="24"/>
          <w:szCs w:val="24"/>
          <w:lang w:val="hy-AM"/>
        </w:rPr>
        <w:t xml:space="preserve"> Օրենսգրքի 256-րդ հոդվածի 1-ին մասում ««Պետական տուրքի մասին» Հայաստանի Հանրապետության օրենքի 19.7-րդ և 19.8-րդ հոդվածներով սահմանված» բառերից հետո լրացնել «, ինչպես նաև 100 տոկոս համայնքային մասնակցությամբ կազմակերպության կողմից ներհամայնքային երթուղու շահագործման կամ 100 տոկոս համայնքային մասնակցությամբ կազմակերպության կողմից ավտոբուսներով, միկրոավտոբուսներով կամ տրոլեյբուսներով ներհամայնքային երթուղով ուղևորափոխադրումների կազմակերպման» բառերը</w:t>
      </w:r>
      <w:r>
        <w:rPr>
          <w:rFonts w:ascii="Sylfaen" w:hAnsi="Sylfaen"/>
          <w:sz w:val="24"/>
          <w:szCs w:val="24"/>
          <w:lang w:val="hy-AM"/>
        </w:rPr>
        <w:t>.</w:t>
      </w:r>
    </w:p>
    <w:p w14:paraId="4DA4F244" w14:textId="77777777" w:rsidR="00603ADD" w:rsidRPr="00603ADD" w:rsidRDefault="00603ADD" w:rsidP="00603ADD">
      <w:pPr>
        <w:shd w:val="clear" w:color="auto" w:fill="FFFFFF"/>
        <w:spacing w:after="0" w:line="276" w:lineRule="auto"/>
        <w:ind w:firstLine="709"/>
        <w:jc w:val="both"/>
        <w:rPr>
          <w:rFonts w:ascii="Sylfaen" w:hAnsi="Sylfaen"/>
          <w:sz w:val="24"/>
          <w:szCs w:val="24"/>
          <w:lang w:val="hy-AM"/>
        </w:rPr>
      </w:pPr>
      <w:r w:rsidRPr="00603ADD">
        <w:rPr>
          <w:rFonts w:ascii="Sylfaen" w:hAnsi="Sylfaen"/>
          <w:b/>
          <w:sz w:val="24"/>
          <w:szCs w:val="24"/>
          <w:lang w:val="hy-AM"/>
        </w:rPr>
        <w:t xml:space="preserve">Հոդված 14. </w:t>
      </w:r>
      <w:r w:rsidRPr="00603ADD">
        <w:rPr>
          <w:rFonts w:ascii="Sylfaen" w:hAnsi="Sylfaen"/>
          <w:sz w:val="24"/>
          <w:szCs w:val="24"/>
          <w:lang w:val="hy-AM"/>
        </w:rPr>
        <w:t>Օրենսգրքի 267-րդ հոդվածի 5-րդ մասում՝</w:t>
      </w:r>
    </w:p>
    <w:p w14:paraId="4BEF0926" w14:textId="77777777" w:rsidR="00603ADD" w:rsidRPr="00603ADD" w:rsidRDefault="00603ADD" w:rsidP="00603ADD">
      <w:pPr>
        <w:shd w:val="clear" w:color="auto" w:fill="FFFFFF"/>
        <w:spacing w:after="0" w:line="276" w:lineRule="auto"/>
        <w:ind w:firstLine="709"/>
        <w:jc w:val="both"/>
        <w:rPr>
          <w:rFonts w:ascii="Sylfaen" w:hAnsi="Sylfaen"/>
          <w:sz w:val="24"/>
          <w:szCs w:val="24"/>
          <w:lang w:val="hy-AM"/>
        </w:rPr>
      </w:pPr>
      <w:r w:rsidRPr="00603ADD">
        <w:rPr>
          <w:rFonts w:ascii="Sylfaen" w:hAnsi="Sylfaen"/>
          <w:sz w:val="24"/>
          <w:szCs w:val="24"/>
          <w:lang w:val="hy-AM"/>
        </w:rPr>
        <w:t>1) 11-րդ կետում «:» կետադրական նշանը փոխարինել «.» կետադրական նշանով.</w:t>
      </w:r>
    </w:p>
    <w:p w14:paraId="2C3EC69B" w14:textId="77777777" w:rsidR="00603ADD" w:rsidRPr="00603ADD" w:rsidRDefault="00603ADD" w:rsidP="00603ADD">
      <w:pPr>
        <w:shd w:val="clear" w:color="auto" w:fill="FFFFFF"/>
        <w:spacing w:after="0" w:line="276" w:lineRule="auto"/>
        <w:ind w:firstLine="709"/>
        <w:jc w:val="both"/>
        <w:rPr>
          <w:rFonts w:ascii="Sylfaen" w:hAnsi="Sylfaen"/>
          <w:sz w:val="24"/>
          <w:szCs w:val="24"/>
          <w:lang w:val="hy-AM"/>
        </w:rPr>
      </w:pPr>
      <w:r w:rsidRPr="00603ADD">
        <w:rPr>
          <w:rFonts w:ascii="Sylfaen" w:hAnsi="Sylfaen"/>
          <w:sz w:val="24"/>
          <w:szCs w:val="24"/>
          <w:lang w:val="hy-AM"/>
        </w:rPr>
        <w:t>2) լրացնել նոր 12-րդ կետ՝ հետևյալ բովանդակութամբ.</w:t>
      </w:r>
    </w:p>
    <w:p w14:paraId="7F55ECF0" w14:textId="426E9ECF" w:rsidR="00603ADD" w:rsidRPr="00603ADD" w:rsidRDefault="00603ADD" w:rsidP="00603ADD">
      <w:pPr>
        <w:shd w:val="clear" w:color="auto" w:fill="FFFFFF"/>
        <w:spacing w:after="0" w:line="276" w:lineRule="auto"/>
        <w:ind w:firstLine="709"/>
        <w:jc w:val="both"/>
        <w:rPr>
          <w:rFonts w:ascii="Sylfaen" w:hAnsi="Sylfaen"/>
          <w:sz w:val="24"/>
          <w:szCs w:val="24"/>
          <w:lang w:val="hy-AM"/>
        </w:rPr>
      </w:pPr>
      <w:r w:rsidRPr="00603ADD">
        <w:rPr>
          <w:rFonts w:ascii="Sylfaen" w:hAnsi="Sylfaen"/>
          <w:sz w:val="24"/>
          <w:szCs w:val="24"/>
          <w:lang w:val="hy-AM"/>
        </w:rPr>
        <w:t>«12) ներհամայնքային երթուղու շահագործման կամ ավտոբուսներով, միկրոավտոբուսներով կամ տրոլեյբուսներով ներհամայնքային երթուղով ուղևորափոխադրումների կազմակերպման գործունեության տեսակներով զբաղվող 100 տոկոս համայնքային մասնակցությամբ կազմակերպությունները՝ այդ գործունեության տեսակների մասով</w:t>
      </w:r>
      <w:r>
        <w:rPr>
          <w:rFonts w:ascii="Sylfaen" w:hAnsi="Sylfaen"/>
          <w:sz w:val="24"/>
          <w:szCs w:val="24"/>
          <w:lang w:val="hy-AM"/>
        </w:rPr>
        <w:t>:»</w:t>
      </w:r>
      <w:r w:rsidRPr="00603ADD">
        <w:rPr>
          <w:rFonts w:ascii="Sylfaen" w:hAnsi="Sylfaen"/>
          <w:sz w:val="24"/>
          <w:szCs w:val="24"/>
          <w:lang w:val="hy-AM"/>
        </w:rPr>
        <w:t>:</w:t>
      </w:r>
    </w:p>
    <w:p w14:paraId="563CFE92" w14:textId="41C9ED30" w:rsidR="009957CF" w:rsidRPr="00297C95" w:rsidRDefault="009957CF" w:rsidP="009957CF">
      <w:pPr>
        <w:shd w:val="clear" w:color="auto" w:fill="FFFFFF"/>
        <w:spacing w:after="0" w:line="276" w:lineRule="auto"/>
        <w:ind w:firstLine="709"/>
        <w:jc w:val="both"/>
        <w:rPr>
          <w:rFonts w:ascii="Sylfaen" w:hAnsi="Sylfaen"/>
          <w:bCs/>
          <w:sz w:val="24"/>
          <w:szCs w:val="24"/>
          <w:lang w:val="hy-AM"/>
        </w:rPr>
      </w:pPr>
      <w:r w:rsidRPr="00297C95">
        <w:rPr>
          <w:rFonts w:ascii="Sylfaen" w:hAnsi="Sylfaen"/>
          <w:b/>
          <w:sz w:val="24"/>
          <w:szCs w:val="24"/>
          <w:lang w:val="hy-AM"/>
        </w:rPr>
        <w:t>Հոդված</w:t>
      </w:r>
      <w:r w:rsidR="00603ADD">
        <w:rPr>
          <w:rFonts w:ascii="Sylfaen" w:hAnsi="Sylfaen"/>
          <w:b/>
          <w:sz w:val="24"/>
          <w:szCs w:val="24"/>
          <w:lang w:val="hy-AM"/>
        </w:rPr>
        <w:t xml:space="preserve"> 15</w:t>
      </w:r>
      <w:r w:rsidRPr="00297C95">
        <w:rPr>
          <w:rFonts w:ascii="Sylfaen" w:hAnsi="Sylfaen"/>
          <w:b/>
          <w:sz w:val="24"/>
          <w:szCs w:val="24"/>
          <w:lang w:val="hy-AM"/>
        </w:rPr>
        <w:t>.</w:t>
      </w:r>
      <w:r w:rsidRPr="00297C95">
        <w:rPr>
          <w:rFonts w:ascii="Sylfaen" w:hAnsi="Sylfaen"/>
          <w:sz w:val="24"/>
          <w:szCs w:val="24"/>
          <w:lang w:val="hy-AM"/>
        </w:rPr>
        <w:t xml:space="preserve"> </w:t>
      </w:r>
      <w:r w:rsidRPr="00297C95">
        <w:rPr>
          <w:rFonts w:ascii="Sylfaen" w:hAnsi="Sylfaen"/>
          <w:bCs/>
          <w:sz w:val="24"/>
          <w:szCs w:val="24"/>
          <w:lang w:val="hy-AM"/>
        </w:rPr>
        <w:t>Սույն օրենքը, բացառությամբ սույն օրենքի 3-րդ</w:t>
      </w:r>
      <w:r w:rsidR="002421D9">
        <w:rPr>
          <w:rFonts w:ascii="Sylfaen" w:hAnsi="Sylfaen"/>
          <w:bCs/>
          <w:sz w:val="24"/>
          <w:szCs w:val="24"/>
          <w:lang w:val="hy-AM"/>
        </w:rPr>
        <w:t>, 7-րդ և 10-րդ</w:t>
      </w:r>
      <w:r w:rsidRPr="00297C95">
        <w:rPr>
          <w:rFonts w:ascii="Sylfaen" w:hAnsi="Sylfaen"/>
          <w:bCs/>
          <w:sz w:val="24"/>
          <w:szCs w:val="24"/>
          <w:lang w:val="hy-AM"/>
        </w:rPr>
        <w:t xml:space="preserve"> հոդված</w:t>
      </w:r>
      <w:r w:rsidR="002421D9">
        <w:rPr>
          <w:rFonts w:ascii="Sylfaen" w:hAnsi="Sylfaen"/>
          <w:bCs/>
          <w:sz w:val="24"/>
          <w:szCs w:val="24"/>
          <w:lang w:val="hy-AM"/>
        </w:rPr>
        <w:t>ների,</w:t>
      </w:r>
      <w:r w:rsidRPr="00297C95">
        <w:rPr>
          <w:rFonts w:ascii="Sylfaen" w:hAnsi="Sylfaen"/>
          <w:bCs/>
          <w:sz w:val="24"/>
          <w:szCs w:val="24"/>
          <w:lang w:val="hy-AM"/>
        </w:rPr>
        <w:t xml:space="preserve"> ուժի մեջ է մտնում պաշտոնական հրապարակման օրվանից մեկ ամիս հետո: Սույն օրենքի 3-րդ հոդվածն ուժի մեջ է մտնում պաշտոնական հրապարակման</w:t>
      </w:r>
      <w:r w:rsidRPr="00297C95">
        <w:rPr>
          <w:rFonts w:ascii="Sylfaen" w:hAnsi="Sylfaen"/>
          <w:sz w:val="24"/>
          <w:szCs w:val="24"/>
          <w:shd w:val="clear" w:color="auto" w:fill="FFFFFF"/>
          <w:lang w:val="hy-AM"/>
        </w:rPr>
        <w:t xml:space="preserve"> </w:t>
      </w:r>
      <w:r w:rsidRPr="00297C95">
        <w:rPr>
          <w:rFonts w:ascii="Sylfaen" w:hAnsi="Sylfaen"/>
          <w:bCs/>
          <w:sz w:val="24"/>
          <w:szCs w:val="24"/>
          <w:lang w:val="hy-AM"/>
        </w:rPr>
        <w:t>օրվան հաջորդող օրը և տարածվում է մինչև սույն օրենքն ընդունելը ծագած հարաբերությունների վրա:</w:t>
      </w:r>
      <w:r w:rsidRPr="00297C95">
        <w:rPr>
          <w:rFonts w:ascii="Sylfaen" w:eastAsia="Calibri" w:hAnsi="Sylfaen" w:cs="Arial"/>
          <w:sz w:val="24"/>
          <w:szCs w:val="24"/>
          <w:shd w:val="clear" w:color="auto" w:fill="FFFFFF"/>
          <w:lang w:val="hy-AM"/>
        </w:rPr>
        <w:t xml:space="preserve"> </w:t>
      </w:r>
      <w:r w:rsidR="002421D9">
        <w:rPr>
          <w:rFonts w:ascii="Sylfaen" w:eastAsia="Calibri" w:hAnsi="Sylfaen" w:cs="Arial"/>
          <w:sz w:val="24"/>
          <w:szCs w:val="24"/>
          <w:shd w:val="clear" w:color="auto" w:fill="FFFFFF"/>
          <w:lang w:val="hy-AM"/>
        </w:rPr>
        <w:t xml:space="preserve">Սույն օրենքի 7-րդ և 10-րդ հոդվածներն ուժի մեջ են մտնում </w:t>
      </w:r>
      <w:r w:rsidR="002421D9" w:rsidRPr="002421D9">
        <w:rPr>
          <w:rFonts w:ascii="Sylfaen" w:eastAsia="Calibri" w:hAnsi="Sylfaen" w:cs="Arial"/>
          <w:bCs/>
          <w:sz w:val="24"/>
          <w:szCs w:val="24"/>
          <w:shd w:val="clear" w:color="auto" w:fill="FFFFFF"/>
          <w:lang w:val="hy-AM"/>
        </w:rPr>
        <w:t xml:space="preserve">պաշտոնական հրապարակման օրվանից </w:t>
      </w:r>
      <w:r w:rsidR="002421D9">
        <w:rPr>
          <w:rFonts w:ascii="Sylfaen" w:eastAsia="Calibri" w:hAnsi="Sylfaen" w:cs="Arial"/>
          <w:bCs/>
          <w:sz w:val="24"/>
          <w:szCs w:val="24"/>
          <w:shd w:val="clear" w:color="auto" w:fill="FFFFFF"/>
          <w:lang w:val="hy-AM"/>
        </w:rPr>
        <w:t>երեք</w:t>
      </w:r>
      <w:r w:rsidR="002421D9" w:rsidRPr="002421D9">
        <w:rPr>
          <w:rFonts w:ascii="Sylfaen" w:eastAsia="Calibri" w:hAnsi="Sylfaen" w:cs="Arial"/>
          <w:bCs/>
          <w:sz w:val="24"/>
          <w:szCs w:val="24"/>
          <w:shd w:val="clear" w:color="auto" w:fill="FFFFFF"/>
          <w:lang w:val="hy-AM"/>
        </w:rPr>
        <w:t xml:space="preserve"> ամիս հետո</w:t>
      </w:r>
      <w:r w:rsidR="002421D9" w:rsidRPr="0017383C">
        <w:rPr>
          <w:rFonts w:ascii="Sylfaen" w:eastAsia="Calibri" w:hAnsi="Sylfaen" w:cs="Arial"/>
          <w:bCs/>
          <w:sz w:val="24"/>
          <w:szCs w:val="24"/>
          <w:shd w:val="clear" w:color="auto" w:fill="FFFFFF"/>
          <w:lang w:val="hy-AM"/>
        </w:rPr>
        <w:t>:</w:t>
      </w:r>
      <w:r w:rsidR="002421D9" w:rsidRPr="002421D9">
        <w:rPr>
          <w:rFonts w:ascii="Sylfaen" w:eastAsia="Calibri" w:hAnsi="Sylfaen" w:cs="Arial"/>
          <w:bCs/>
          <w:sz w:val="24"/>
          <w:szCs w:val="24"/>
          <w:shd w:val="clear" w:color="auto" w:fill="FFFFFF"/>
          <w:lang w:val="hy-AM"/>
        </w:rPr>
        <w:t xml:space="preserve"> </w:t>
      </w:r>
      <w:r w:rsidRPr="00297C95">
        <w:rPr>
          <w:rFonts w:ascii="Sylfaen" w:hAnsi="Sylfaen"/>
          <w:bCs/>
          <w:sz w:val="24"/>
          <w:szCs w:val="24"/>
          <w:lang w:val="hy-AM"/>
        </w:rPr>
        <w:t>Ենթաօրենսդրական նորմատիվ իրավական ակտերում սույն օրենքի ընդունումից բխող փոփոխությունները կատարվում են սույն օրենքի ընդունումից հետո մեկամսյա ժամկետում:</w:t>
      </w:r>
      <w:r w:rsidR="002421D9">
        <w:rPr>
          <w:rFonts w:ascii="Sylfaen" w:hAnsi="Sylfaen"/>
          <w:bCs/>
          <w:sz w:val="24"/>
          <w:szCs w:val="24"/>
          <w:lang w:val="hy-AM"/>
        </w:rPr>
        <w:t xml:space="preserve"> </w:t>
      </w:r>
    </w:p>
    <w:p w14:paraId="24241349" w14:textId="77777777" w:rsidR="00603ADD" w:rsidRDefault="00603ADD" w:rsidP="009957CF">
      <w:pPr>
        <w:spacing w:after="0" w:line="276" w:lineRule="auto"/>
        <w:jc w:val="right"/>
        <w:rPr>
          <w:rFonts w:ascii="Sylfaen" w:eastAsia="Merriweather" w:hAnsi="Sylfaen" w:cs="Merriweather"/>
          <w:b/>
          <w:sz w:val="24"/>
          <w:szCs w:val="24"/>
          <w:lang w:val="hy-AM"/>
        </w:rPr>
      </w:pPr>
    </w:p>
    <w:p w14:paraId="17048C59" w14:textId="77777777" w:rsidR="00603ADD" w:rsidRDefault="00603ADD" w:rsidP="009957CF">
      <w:pPr>
        <w:spacing w:after="0" w:line="276" w:lineRule="auto"/>
        <w:jc w:val="right"/>
        <w:rPr>
          <w:rFonts w:ascii="Sylfaen" w:eastAsia="Merriweather" w:hAnsi="Sylfaen" w:cs="Merriweather"/>
          <w:b/>
          <w:sz w:val="24"/>
          <w:szCs w:val="24"/>
          <w:lang w:val="hy-AM"/>
        </w:rPr>
      </w:pPr>
    </w:p>
    <w:p w14:paraId="2488E7FC" w14:textId="77777777" w:rsidR="00603ADD" w:rsidRDefault="00603ADD" w:rsidP="009957CF">
      <w:pPr>
        <w:spacing w:after="0" w:line="276" w:lineRule="auto"/>
        <w:jc w:val="right"/>
        <w:rPr>
          <w:rFonts w:ascii="Sylfaen" w:eastAsia="Merriweather" w:hAnsi="Sylfaen" w:cs="Merriweather"/>
          <w:b/>
          <w:sz w:val="24"/>
          <w:szCs w:val="24"/>
          <w:lang w:val="hy-AM"/>
        </w:rPr>
      </w:pPr>
    </w:p>
    <w:p w14:paraId="3338641F" w14:textId="77777777" w:rsidR="00603ADD" w:rsidRDefault="00603ADD" w:rsidP="009957CF">
      <w:pPr>
        <w:spacing w:after="0" w:line="276" w:lineRule="auto"/>
        <w:jc w:val="right"/>
        <w:rPr>
          <w:rFonts w:ascii="Sylfaen" w:eastAsia="Merriweather" w:hAnsi="Sylfaen" w:cs="Merriweather"/>
          <w:b/>
          <w:sz w:val="24"/>
          <w:szCs w:val="24"/>
          <w:lang w:val="hy-AM"/>
        </w:rPr>
      </w:pPr>
      <w:bookmarkStart w:id="0" w:name="_GoBack"/>
      <w:bookmarkEnd w:id="0"/>
    </w:p>
    <w:sectPr w:rsidR="00603ADD" w:rsidSect="003D36FD">
      <w:pgSz w:w="11906" w:h="16838" w:code="9"/>
      <w:pgMar w:top="630" w:right="1016" w:bottom="99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1CF618" w14:textId="77777777" w:rsidR="00C8635B" w:rsidRDefault="00C8635B" w:rsidP="001109EC">
      <w:pPr>
        <w:spacing w:after="0" w:line="240" w:lineRule="auto"/>
      </w:pPr>
      <w:r>
        <w:separator/>
      </w:r>
    </w:p>
  </w:endnote>
  <w:endnote w:type="continuationSeparator" w:id="0">
    <w:p w14:paraId="45450BEE" w14:textId="77777777" w:rsidR="00C8635B" w:rsidRDefault="00C8635B" w:rsidP="001109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erriweather">
    <w:charset w:val="00"/>
    <w:family w:val="auto"/>
    <w:pitch w:val="variable"/>
    <w:sig w:usb0="20000207" w:usb1="00000002"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751743" w14:textId="77777777" w:rsidR="00C8635B" w:rsidRDefault="00C8635B" w:rsidP="001109EC">
      <w:pPr>
        <w:spacing w:after="0" w:line="240" w:lineRule="auto"/>
      </w:pPr>
      <w:r>
        <w:separator/>
      </w:r>
    </w:p>
  </w:footnote>
  <w:footnote w:type="continuationSeparator" w:id="0">
    <w:p w14:paraId="40F59012" w14:textId="77777777" w:rsidR="00C8635B" w:rsidRDefault="00C8635B" w:rsidP="001109E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3A2690"/>
    <w:multiLevelType w:val="hybridMultilevel"/>
    <w:tmpl w:val="CC2A1CCE"/>
    <w:lvl w:ilvl="0" w:tplc="0409000F">
      <w:start w:val="1"/>
      <w:numFmt w:val="decimal"/>
      <w:lvlText w:val="%1."/>
      <w:lvlJc w:val="left"/>
      <w:pPr>
        <w:ind w:left="1515" w:hanging="360"/>
      </w:pPr>
    </w:lvl>
    <w:lvl w:ilvl="1" w:tplc="04090019" w:tentative="1">
      <w:start w:val="1"/>
      <w:numFmt w:val="lowerLetter"/>
      <w:lvlText w:val="%2."/>
      <w:lvlJc w:val="left"/>
      <w:pPr>
        <w:ind w:left="2235" w:hanging="360"/>
      </w:pPr>
    </w:lvl>
    <w:lvl w:ilvl="2" w:tplc="0409001B" w:tentative="1">
      <w:start w:val="1"/>
      <w:numFmt w:val="lowerRoman"/>
      <w:lvlText w:val="%3."/>
      <w:lvlJc w:val="right"/>
      <w:pPr>
        <w:ind w:left="2955" w:hanging="180"/>
      </w:pPr>
    </w:lvl>
    <w:lvl w:ilvl="3" w:tplc="0409000F" w:tentative="1">
      <w:start w:val="1"/>
      <w:numFmt w:val="decimal"/>
      <w:lvlText w:val="%4."/>
      <w:lvlJc w:val="left"/>
      <w:pPr>
        <w:ind w:left="3675" w:hanging="360"/>
      </w:pPr>
    </w:lvl>
    <w:lvl w:ilvl="4" w:tplc="04090019" w:tentative="1">
      <w:start w:val="1"/>
      <w:numFmt w:val="lowerLetter"/>
      <w:lvlText w:val="%5."/>
      <w:lvlJc w:val="left"/>
      <w:pPr>
        <w:ind w:left="4395" w:hanging="360"/>
      </w:pPr>
    </w:lvl>
    <w:lvl w:ilvl="5" w:tplc="0409001B" w:tentative="1">
      <w:start w:val="1"/>
      <w:numFmt w:val="lowerRoman"/>
      <w:lvlText w:val="%6."/>
      <w:lvlJc w:val="right"/>
      <w:pPr>
        <w:ind w:left="5115" w:hanging="180"/>
      </w:pPr>
    </w:lvl>
    <w:lvl w:ilvl="6" w:tplc="0409000F" w:tentative="1">
      <w:start w:val="1"/>
      <w:numFmt w:val="decimal"/>
      <w:lvlText w:val="%7."/>
      <w:lvlJc w:val="left"/>
      <w:pPr>
        <w:ind w:left="5835" w:hanging="360"/>
      </w:pPr>
    </w:lvl>
    <w:lvl w:ilvl="7" w:tplc="04090019" w:tentative="1">
      <w:start w:val="1"/>
      <w:numFmt w:val="lowerLetter"/>
      <w:lvlText w:val="%8."/>
      <w:lvlJc w:val="left"/>
      <w:pPr>
        <w:ind w:left="6555" w:hanging="360"/>
      </w:pPr>
    </w:lvl>
    <w:lvl w:ilvl="8" w:tplc="0409001B" w:tentative="1">
      <w:start w:val="1"/>
      <w:numFmt w:val="lowerRoman"/>
      <w:lvlText w:val="%9."/>
      <w:lvlJc w:val="right"/>
      <w:pPr>
        <w:ind w:left="7275" w:hanging="180"/>
      </w:pPr>
    </w:lvl>
  </w:abstractNum>
  <w:abstractNum w:abstractNumId="1">
    <w:nsid w:val="26042EC1"/>
    <w:multiLevelType w:val="hybridMultilevel"/>
    <w:tmpl w:val="45962014"/>
    <w:lvl w:ilvl="0" w:tplc="E3AA8520">
      <w:start w:val="1"/>
      <w:numFmt w:val="decimal"/>
      <w:lvlText w:val="%1)"/>
      <w:lvlJc w:val="left"/>
      <w:pPr>
        <w:ind w:left="585" w:hanging="360"/>
      </w:pPr>
      <w:rPr>
        <w:rFonts w:ascii="GHEA Grapalat" w:eastAsiaTheme="minorEastAsia" w:hAnsi="GHEA Grapalat" w:cs="Sylfaen"/>
        <w:color w:val="auto"/>
        <w:sz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2">
    <w:nsid w:val="28BF5F69"/>
    <w:multiLevelType w:val="hybridMultilevel"/>
    <w:tmpl w:val="8C3AFA9E"/>
    <w:lvl w:ilvl="0" w:tplc="1294F9D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6611FCC"/>
    <w:multiLevelType w:val="hybridMultilevel"/>
    <w:tmpl w:val="951A69EE"/>
    <w:lvl w:ilvl="0" w:tplc="EBAE23A4">
      <w:start w:val="1"/>
      <w:numFmt w:val="decimal"/>
      <w:lvlText w:val="%1)"/>
      <w:lvlJc w:val="left"/>
      <w:pPr>
        <w:ind w:left="945" w:hanging="36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45C"/>
    <w:rsid w:val="00005A29"/>
    <w:rsid w:val="00005C0D"/>
    <w:rsid w:val="00007B10"/>
    <w:rsid w:val="00007F40"/>
    <w:rsid w:val="00010570"/>
    <w:rsid w:val="00010582"/>
    <w:rsid w:val="00015252"/>
    <w:rsid w:val="00016ADF"/>
    <w:rsid w:val="00016BA9"/>
    <w:rsid w:val="00020A2C"/>
    <w:rsid w:val="000232CA"/>
    <w:rsid w:val="0002751B"/>
    <w:rsid w:val="00034D74"/>
    <w:rsid w:val="00034F95"/>
    <w:rsid w:val="00037DBF"/>
    <w:rsid w:val="00040254"/>
    <w:rsid w:val="00043C80"/>
    <w:rsid w:val="000445B2"/>
    <w:rsid w:val="0005035C"/>
    <w:rsid w:val="00054D2F"/>
    <w:rsid w:val="000569BF"/>
    <w:rsid w:val="0006146F"/>
    <w:rsid w:val="00066BAD"/>
    <w:rsid w:val="000701C9"/>
    <w:rsid w:val="0007142F"/>
    <w:rsid w:val="00077678"/>
    <w:rsid w:val="000855B7"/>
    <w:rsid w:val="00086229"/>
    <w:rsid w:val="00093AFE"/>
    <w:rsid w:val="000A3227"/>
    <w:rsid w:val="000B22A6"/>
    <w:rsid w:val="000B4481"/>
    <w:rsid w:val="000D2DAE"/>
    <w:rsid w:val="000D30E3"/>
    <w:rsid w:val="000D655F"/>
    <w:rsid w:val="000E0551"/>
    <w:rsid w:val="000E2CC7"/>
    <w:rsid w:val="000E33DE"/>
    <w:rsid w:val="000E7920"/>
    <w:rsid w:val="000F0BC8"/>
    <w:rsid w:val="000F2410"/>
    <w:rsid w:val="000F5937"/>
    <w:rsid w:val="001065D3"/>
    <w:rsid w:val="001109EC"/>
    <w:rsid w:val="00111009"/>
    <w:rsid w:val="0011665D"/>
    <w:rsid w:val="00116DE8"/>
    <w:rsid w:val="00124DD0"/>
    <w:rsid w:val="0012665A"/>
    <w:rsid w:val="00127E15"/>
    <w:rsid w:val="00135A00"/>
    <w:rsid w:val="00140324"/>
    <w:rsid w:val="0014132E"/>
    <w:rsid w:val="00152979"/>
    <w:rsid w:val="00157E74"/>
    <w:rsid w:val="00165FD4"/>
    <w:rsid w:val="0017383C"/>
    <w:rsid w:val="0017439F"/>
    <w:rsid w:val="00176DF8"/>
    <w:rsid w:val="0018111F"/>
    <w:rsid w:val="00181AB0"/>
    <w:rsid w:val="001875B5"/>
    <w:rsid w:val="00191110"/>
    <w:rsid w:val="0019301E"/>
    <w:rsid w:val="0019372C"/>
    <w:rsid w:val="00195FE4"/>
    <w:rsid w:val="00196205"/>
    <w:rsid w:val="001A1BA4"/>
    <w:rsid w:val="001A2325"/>
    <w:rsid w:val="001A28D3"/>
    <w:rsid w:val="001A3A93"/>
    <w:rsid w:val="001A7A34"/>
    <w:rsid w:val="001B10B2"/>
    <w:rsid w:val="001B18BA"/>
    <w:rsid w:val="001B401B"/>
    <w:rsid w:val="001B72DD"/>
    <w:rsid w:val="001C1789"/>
    <w:rsid w:val="001C49DB"/>
    <w:rsid w:val="001C5C19"/>
    <w:rsid w:val="001C7C7B"/>
    <w:rsid w:val="001D1C01"/>
    <w:rsid w:val="001D2EDF"/>
    <w:rsid w:val="001D331D"/>
    <w:rsid w:val="001E1C9A"/>
    <w:rsid w:val="001E2969"/>
    <w:rsid w:val="001E2AB9"/>
    <w:rsid w:val="001E43D1"/>
    <w:rsid w:val="001F5037"/>
    <w:rsid w:val="00201E53"/>
    <w:rsid w:val="002026A9"/>
    <w:rsid w:val="00220380"/>
    <w:rsid w:val="00221487"/>
    <w:rsid w:val="002235B2"/>
    <w:rsid w:val="0022543C"/>
    <w:rsid w:val="002271A5"/>
    <w:rsid w:val="002350C8"/>
    <w:rsid w:val="00241F22"/>
    <w:rsid w:val="002421D9"/>
    <w:rsid w:val="002458C0"/>
    <w:rsid w:val="00246EB6"/>
    <w:rsid w:val="00247814"/>
    <w:rsid w:val="00254953"/>
    <w:rsid w:val="00256120"/>
    <w:rsid w:val="00256FAB"/>
    <w:rsid w:val="00265A24"/>
    <w:rsid w:val="00266A9D"/>
    <w:rsid w:val="00267EA5"/>
    <w:rsid w:val="00270569"/>
    <w:rsid w:val="00275AC3"/>
    <w:rsid w:val="00277FAA"/>
    <w:rsid w:val="00280440"/>
    <w:rsid w:val="002804FD"/>
    <w:rsid w:val="00282A90"/>
    <w:rsid w:val="002832A3"/>
    <w:rsid w:val="0028465B"/>
    <w:rsid w:val="0028531B"/>
    <w:rsid w:val="00290E4E"/>
    <w:rsid w:val="0029243C"/>
    <w:rsid w:val="002A571E"/>
    <w:rsid w:val="002B429E"/>
    <w:rsid w:val="002B7627"/>
    <w:rsid w:val="002C2A45"/>
    <w:rsid w:val="002C3A78"/>
    <w:rsid w:val="002D088C"/>
    <w:rsid w:val="002D6CB5"/>
    <w:rsid w:val="002E0441"/>
    <w:rsid w:val="002E0CE7"/>
    <w:rsid w:val="002E21EB"/>
    <w:rsid w:val="002E7A07"/>
    <w:rsid w:val="002F45B8"/>
    <w:rsid w:val="002F5D44"/>
    <w:rsid w:val="00304A99"/>
    <w:rsid w:val="00305323"/>
    <w:rsid w:val="00321333"/>
    <w:rsid w:val="0032261C"/>
    <w:rsid w:val="00322CE1"/>
    <w:rsid w:val="0033317B"/>
    <w:rsid w:val="003348DF"/>
    <w:rsid w:val="0033651E"/>
    <w:rsid w:val="003450E7"/>
    <w:rsid w:val="00352828"/>
    <w:rsid w:val="00353F1F"/>
    <w:rsid w:val="00356C51"/>
    <w:rsid w:val="00357800"/>
    <w:rsid w:val="00357B5B"/>
    <w:rsid w:val="00362CAF"/>
    <w:rsid w:val="00370D84"/>
    <w:rsid w:val="00372DFA"/>
    <w:rsid w:val="00385EF8"/>
    <w:rsid w:val="00387268"/>
    <w:rsid w:val="003916EA"/>
    <w:rsid w:val="00391DD1"/>
    <w:rsid w:val="00391F5F"/>
    <w:rsid w:val="00396FD9"/>
    <w:rsid w:val="00397D24"/>
    <w:rsid w:val="003A36F3"/>
    <w:rsid w:val="003B278E"/>
    <w:rsid w:val="003C1CF9"/>
    <w:rsid w:val="003D36FD"/>
    <w:rsid w:val="003D754E"/>
    <w:rsid w:val="003F5562"/>
    <w:rsid w:val="003F59FF"/>
    <w:rsid w:val="003F7C68"/>
    <w:rsid w:val="0042234B"/>
    <w:rsid w:val="004233A0"/>
    <w:rsid w:val="00430122"/>
    <w:rsid w:val="00431986"/>
    <w:rsid w:val="00432714"/>
    <w:rsid w:val="004332D3"/>
    <w:rsid w:val="00434001"/>
    <w:rsid w:val="00434594"/>
    <w:rsid w:val="00436595"/>
    <w:rsid w:val="00440092"/>
    <w:rsid w:val="00451C3C"/>
    <w:rsid w:val="00461DEB"/>
    <w:rsid w:val="00471B14"/>
    <w:rsid w:val="00475D95"/>
    <w:rsid w:val="004774A0"/>
    <w:rsid w:val="00480147"/>
    <w:rsid w:val="004804B8"/>
    <w:rsid w:val="004872F6"/>
    <w:rsid w:val="00490EC5"/>
    <w:rsid w:val="00495F72"/>
    <w:rsid w:val="004A3F01"/>
    <w:rsid w:val="004B0B2F"/>
    <w:rsid w:val="004B0BF1"/>
    <w:rsid w:val="004C1BBC"/>
    <w:rsid w:val="004C6612"/>
    <w:rsid w:val="004C69B6"/>
    <w:rsid w:val="004D3E8E"/>
    <w:rsid w:val="004D5879"/>
    <w:rsid w:val="004D7E39"/>
    <w:rsid w:val="004E208D"/>
    <w:rsid w:val="004E74C1"/>
    <w:rsid w:val="004F062C"/>
    <w:rsid w:val="004F1531"/>
    <w:rsid w:val="004F5201"/>
    <w:rsid w:val="004F6D17"/>
    <w:rsid w:val="00503755"/>
    <w:rsid w:val="0050376C"/>
    <w:rsid w:val="005053E7"/>
    <w:rsid w:val="005150BA"/>
    <w:rsid w:val="005201AE"/>
    <w:rsid w:val="00520533"/>
    <w:rsid w:val="00524274"/>
    <w:rsid w:val="005305E5"/>
    <w:rsid w:val="00532900"/>
    <w:rsid w:val="0053514C"/>
    <w:rsid w:val="00535FDC"/>
    <w:rsid w:val="00536937"/>
    <w:rsid w:val="00542998"/>
    <w:rsid w:val="00544C2D"/>
    <w:rsid w:val="00545A91"/>
    <w:rsid w:val="00546CEB"/>
    <w:rsid w:val="00547D4A"/>
    <w:rsid w:val="00562732"/>
    <w:rsid w:val="005663AC"/>
    <w:rsid w:val="0057107E"/>
    <w:rsid w:val="00575E38"/>
    <w:rsid w:val="005763B4"/>
    <w:rsid w:val="00582674"/>
    <w:rsid w:val="00583D9F"/>
    <w:rsid w:val="00584FF0"/>
    <w:rsid w:val="00587FE9"/>
    <w:rsid w:val="00593C8D"/>
    <w:rsid w:val="005A2495"/>
    <w:rsid w:val="005A5C00"/>
    <w:rsid w:val="005A610C"/>
    <w:rsid w:val="005A72F4"/>
    <w:rsid w:val="005B4705"/>
    <w:rsid w:val="005B515C"/>
    <w:rsid w:val="005C0BCE"/>
    <w:rsid w:val="005D31D0"/>
    <w:rsid w:val="005D652A"/>
    <w:rsid w:val="005E3EA8"/>
    <w:rsid w:val="005F2DF2"/>
    <w:rsid w:val="005F30C5"/>
    <w:rsid w:val="005F565B"/>
    <w:rsid w:val="005F6337"/>
    <w:rsid w:val="005F704F"/>
    <w:rsid w:val="00603ADD"/>
    <w:rsid w:val="00604C58"/>
    <w:rsid w:val="006109F4"/>
    <w:rsid w:val="00610EF9"/>
    <w:rsid w:val="006140D9"/>
    <w:rsid w:val="00615354"/>
    <w:rsid w:val="00621AE8"/>
    <w:rsid w:val="0063084F"/>
    <w:rsid w:val="00630E36"/>
    <w:rsid w:val="00632817"/>
    <w:rsid w:val="0064103B"/>
    <w:rsid w:val="006514B2"/>
    <w:rsid w:val="00652653"/>
    <w:rsid w:val="00652A1C"/>
    <w:rsid w:val="00657715"/>
    <w:rsid w:val="00663629"/>
    <w:rsid w:val="00664BED"/>
    <w:rsid w:val="006666FA"/>
    <w:rsid w:val="00674EBF"/>
    <w:rsid w:val="00680694"/>
    <w:rsid w:val="00682388"/>
    <w:rsid w:val="00683073"/>
    <w:rsid w:val="00685B31"/>
    <w:rsid w:val="0068751C"/>
    <w:rsid w:val="006875E2"/>
    <w:rsid w:val="006917A8"/>
    <w:rsid w:val="00695A83"/>
    <w:rsid w:val="006A0897"/>
    <w:rsid w:val="006A1D64"/>
    <w:rsid w:val="006A45D1"/>
    <w:rsid w:val="006B0FE0"/>
    <w:rsid w:val="006B3052"/>
    <w:rsid w:val="006B3C0A"/>
    <w:rsid w:val="006C55EB"/>
    <w:rsid w:val="006C6D2D"/>
    <w:rsid w:val="006D38B8"/>
    <w:rsid w:val="006D46C4"/>
    <w:rsid w:val="006E2AC0"/>
    <w:rsid w:val="006E61A5"/>
    <w:rsid w:val="006F0903"/>
    <w:rsid w:val="006F1734"/>
    <w:rsid w:val="006F7151"/>
    <w:rsid w:val="00701454"/>
    <w:rsid w:val="00706E3F"/>
    <w:rsid w:val="007102E4"/>
    <w:rsid w:val="0071153E"/>
    <w:rsid w:val="00714E19"/>
    <w:rsid w:val="00715B6D"/>
    <w:rsid w:val="00717E6F"/>
    <w:rsid w:val="00721F09"/>
    <w:rsid w:val="0072532C"/>
    <w:rsid w:val="0072789F"/>
    <w:rsid w:val="00727B07"/>
    <w:rsid w:val="00736B59"/>
    <w:rsid w:val="0074045C"/>
    <w:rsid w:val="00742E23"/>
    <w:rsid w:val="0074446E"/>
    <w:rsid w:val="00753BE8"/>
    <w:rsid w:val="00753CBA"/>
    <w:rsid w:val="00760831"/>
    <w:rsid w:val="00760DC9"/>
    <w:rsid w:val="0076461D"/>
    <w:rsid w:val="00764EBD"/>
    <w:rsid w:val="00766BEF"/>
    <w:rsid w:val="0076726C"/>
    <w:rsid w:val="00787F59"/>
    <w:rsid w:val="00792D92"/>
    <w:rsid w:val="00795D86"/>
    <w:rsid w:val="0079732D"/>
    <w:rsid w:val="007A0089"/>
    <w:rsid w:val="007A1142"/>
    <w:rsid w:val="007A1842"/>
    <w:rsid w:val="007A1EF1"/>
    <w:rsid w:val="007A3A35"/>
    <w:rsid w:val="007A4516"/>
    <w:rsid w:val="007B0024"/>
    <w:rsid w:val="007B26C1"/>
    <w:rsid w:val="007B655F"/>
    <w:rsid w:val="007C1224"/>
    <w:rsid w:val="007C18A8"/>
    <w:rsid w:val="007C24EC"/>
    <w:rsid w:val="007C4365"/>
    <w:rsid w:val="007E19CE"/>
    <w:rsid w:val="007E4DB7"/>
    <w:rsid w:val="007E60CE"/>
    <w:rsid w:val="007E765D"/>
    <w:rsid w:val="007F67B2"/>
    <w:rsid w:val="008005A6"/>
    <w:rsid w:val="00807411"/>
    <w:rsid w:val="00811805"/>
    <w:rsid w:val="00811AD8"/>
    <w:rsid w:val="00814B16"/>
    <w:rsid w:val="008169BE"/>
    <w:rsid w:val="00822BE9"/>
    <w:rsid w:val="00830360"/>
    <w:rsid w:val="00832F38"/>
    <w:rsid w:val="00832F8F"/>
    <w:rsid w:val="008428F8"/>
    <w:rsid w:val="00844D09"/>
    <w:rsid w:val="0084587C"/>
    <w:rsid w:val="008501D2"/>
    <w:rsid w:val="00850B8D"/>
    <w:rsid w:val="00863C41"/>
    <w:rsid w:val="00864439"/>
    <w:rsid w:val="00871910"/>
    <w:rsid w:val="0087232D"/>
    <w:rsid w:val="00872B10"/>
    <w:rsid w:val="008761ED"/>
    <w:rsid w:val="00885264"/>
    <w:rsid w:val="0089795B"/>
    <w:rsid w:val="00897B21"/>
    <w:rsid w:val="008A40D1"/>
    <w:rsid w:val="008A4F20"/>
    <w:rsid w:val="008B0074"/>
    <w:rsid w:val="008B046C"/>
    <w:rsid w:val="008B27D7"/>
    <w:rsid w:val="008B3438"/>
    <w:rsid w:val="008B3E28"/>
    <w:rsid w:val="008B5661"/>
    <w:rsid w:val="008B73D2"/>
    <w:rsid w:val="008D12A7"/>
    <w:rsid w:val="008D3213"/>
    <w:rsid w:val="008D5C32"/>
    <w:rsid w:val="008D6E00"/>
    <w:rsid w:val="008D6ECF"/>
    <w:rsid w:val="008F36AA"/>
    <w:rsid w:val="008F7763"/>
    <w:rsid w:val="00905BDE"/>
    <w:rsid w:val="00910FDC"/>
    <w:rsid w:val="009119D8"/>
    <w:rsid w:val="00911CE3"/>
    <w:rsid w:val="009129D3"/>
    <w:rsid w:val="00914D47"/>
    <w:rsid w:val="00916809"/>
    <w:rsid w:val="00916E28"/>
    <w:rsid w:val="00917D9C"/>
    <w:rsid w:val="00920F02"/>
    <w:rsid w:val="00921FB7"/>
    <w:rsid w:val="009241FC"/>
    <w:rsid w:val="009275ED"/>
    <w:rsid w:val="00932130"/>
    <w:rsid w:val="009338BB"/>
    <w:rsid w:val="009422C9"/>
    <w:rsid w:val="00943DDD"/>
    <w:rsid w:val="0094738A"/>
    <w:rsid w:val="00951942"/>
    <w:rsid w:val="009536BA"/>
    <w:rsid w:val="00960C37"/>
    <w:rsid w:val="00961EAE"/>
    <w:rsid w:val="0096269D"/>
    <w:rsid w:val="009679B3"/>
    <w:rsid w:val="00970076"/>
    <w:rsid w:val="009720E4"/>
    <w:rsid w:val="00973323"/>
    <w:rsid w:val="00974E85"/>
    <w:rsid w:val="00977298"/>
    <w:rsid w:val="0098078F"/>
    <w:rsid w:val="009957CF"/>
    <w:rsid w:val="00996869"/>
    <w:rsid w:val="009A1510"/>
    <w:rsid w:val="009A223D"/>
    <w:rsid w:val="009A7071"/>
    <w:rsid w:val="009A735F"/>
    <w:rsid w:val="009B4078"/>
    <w:rsid w:val="009B45FC"/>
    <w:rsid w:val="009B5D92"/>
    <w:rsid w:val="009C0122"/>
    <w:rsid w:val="009C141C"/>
    <w:rsid w:val="009C285F"/>
    <w:rsid w:val="009C2A40"/>
    <w:rsid w:val="009C2E71"/>
    <w:rsid w:val="009C3E92"/>
    <w:rsid w:val="009C5416"/>
    <w:rsid w:val="009D6B80"/>
    <w:rsid w:val="009E01F6"/>
    <w:rsid w:val="009E152F"/>
    <w:rsid w:val="009E1E1E"/>
    <w:rsid w:val="009E1F60"/>
    <w:rsid w:val="009E64C9"/>
    <w:rsid w:val="009E720E"/>
    <w:rsid w:val="009E7756"/>
    <w:rsid w:val="009F22B4"/>
    <w:rsid w:val="009F40BB"/>
    <w:rsid w:val="00A01A45"/>
    <w:rsid w:val="00A0357D"/>
    <w:rsid w:val="00A07DA6"/>
    <w:rsid w:val="00A21E4E"/>
    <w:rsid w:val="00A32037"/>
    <w:rsid w:val="00A32D77"/>
    <w:rsid w:val="00A35445"/>
    <w:rsid w:val="00A36343"/>
    <w:rsid w:val="00A364E0"/>
    <w:rsid w:val="00A43925"/>
    <w:rsid w:val="00A46811"/>
    <w:rsid w:val="00A47630"/>
    <w:rsid w:val="00A53B39"/>
    <w:rsid w:val="00A56B4C"/>
    <w:rsid w:val="00A6484F"/>
    <w:rsid w:val="00A65BEB"/>
    <w:rsid w:val="00A707FC"/>
    <w:rsid w:val="00A714EF"/>
    <w:rsid w:val="00A72139"/>
    <w:rsid w:val="00A74602"/>
    <w:rsid w:val="00A83FFC"/>
    <w:rsid w:val="00A843BE"/>
    <w:rsid w:val="00A85377"/>
    <w:rsid w:val="00A867B7"/>
    <w:rsid w:val="00A9106F"/>
    <w:rsid w:val="00A95E17"/>
    <w:rsid w:val="00A97EC6"/>
    <w:rsid w:val="00AA1AF9"/>
    <w:rsid w:val="00AB05D1"/>
    <w:rsid w:val="00AB1EE2"/>
    <w:rsid w:val="00AB33C3"/>
    <w:rsid w:val="00AB77E9"/>
    <w:rsid w:val="00AC1103"/>
    <w:rsid w:val="00AD47F9"/>
    <w:rsid w:val="00AE08D3"/>
    <w:rsid w:val="00AE348A"/>
    <w:rsid w:val="00AE34EF"/>
    <w:rsid w:val="00B0115C"/>
    <w:rsid w:val="00B01F3A"/>
    <w:rsid w:val="00B020F0"/>
    <w:rsid w:val="00B0263C"/>
    <w:rsid w:val="00B03E44"/>
    <w:rsid w:val="00B05597"/>
    <w:rsid w:val="00B208B0"/>
    <w:rsid w:val="00B21EF4"/>
    <w:rsid w:val="00B24095"/>
    <w:rsid w:val="00B24AC1"/>
    <w:rsid w:val="00B24ACD"/>
    <w:rsid w:val="00B25B66"/>
    <w:rsid w:val="00B342AE"/>
    <w:rsid w:val="00B40BED"/>
    <w:rsid w:val="00B47E13"/>
    <w:rsid w:val="00B51E0B"/>
    <w:rsid w:val="00B5241E"/>
    <w:rsid w:val="00B558F2"/>
    <w:rsid w:val="00B55C06"/>
    <w:rsid w:val="00B57509"/>
    <w:rsid w:val="00B617A0"/>
    <w:rsid w:val="00B62C48"/>
    <w:rsid w:val="00B638FB"/>
    <w:rsid w:val="00B63F08"/>
    <w:rsid w:val="00B64FDD"/>
    <w:rsid w:val="00B6797E"/>
    <w:rsid w:val="00B70562"/>
    <w:rsid w:val="00B709FE"/>
    <w:rsid w:val="00B73F9D"/>
    <w:rsid w:val="00B7597D"/>
    <w:rsid w:val="00B77DF6"/>
    <w:rsid w:val="00B9081E"/>
    <w:rsid w:val="00B910B3"/>
    <w:rsid w:val="00B951C0"/>
    <w:rsid w:val="00B9697E"/>
    <w:rsid w:val="00B969C5"/>
    <w:rsid w:val="00BA1256"/>
    <w:rsid w:val="00BB1C34"/>
    <w:rsid w:val="00BB43C6"/>
    <w:rsid w:val="00BB47A5"/>
    <w:rsid w:val="00BB542B"/>
    <w:rsid w:val="00BB7696"/>
    <w:rsid w:val="00BC50CA"/>
    <w:rsid w:val="00BC6BC3"/>
    <w:rsid w:val="00BD0C77"/>
    <w:rsid w:val="00BD0CCB"/>
    <w:rsid w:val="00BD1002"/>
    <w:rsid w:val="00BD4DAA"/>
    <w:rsid w:val="00BD51B0"/>
    <w:rsid w:val="00BE3AD2"/>
    <w:rsid w:val="00BE7731"/>
    <w:rsid w:val="00BF0441"/>
    <w:rsid w:val="00BF057B"/>
    <w:rsid w:val="00BF3543"/>
    <w:rsid w:val="00BF4CEB"/>
    <w:rsid w:val="00C07250"/>
    <w:rsid w:val="00C119F9"/>
    <w:rsid w:val="00C15728"/>
    <w:rsid w:val="00C1589A"/>
    <w:rsid w:val="00C17E09"/>
    <w:rsid w:val="00C2034D"/>
    <w:rsid w:val="00C21B80"/>
    <w:rsid w:val="00C314D9"/>
    <w:rsid w:val="00C34FEF"/>
    <w:rsid w:val="00C441C4"/>
    <w:rsid w:val="00C46F64"/>
    <w:rsid w:val="00C65985"/>
    <w:rsid w:val="00C7116C"/>
    <w:rsid w:val="00C71DEB"/>
    <w:rsid w:val="00C7646E"/>
    <w:rsid w:val="00C8044D"/>
    <w:rsid w:val="00C85D3E"/>
    <w:rsid w:val="00C8610A"/>
    <w:rsid w:val="00C8635B"/>
    <w:rsid w:val="00C96E2A"/>
    <w:rsid w:val="00CA11D1"/>
    <w:rsid w:val="00CA4139"/>
    <w:rsid w:val="00CA7D42"/>
    <w:rsid w:val="00CB0CC5"/>
    <w:rsid w:val="00CB1080"/>
    <w:rsid w:val="00CB10FE"/>
    <w:rsid w:val="00CB5157"/>
    <w:rsid w:val="00CC1E40"/>
    <w:rsid w:val="00CC3E5D"/>
    <w:rsid w:val="00CC693A"/>
    <w:rsid w:val="00CE05CC"/>
    <w:rsid w:val="00CF016F"/>
    <w:rsid w:val="00CF2D49"/>
    <w:rsid w:val="00CF762A"/>
    <w:rsid w:val="00D0018A"/>
    <w:rsid w:val="00D00F29"/>
    <w:rsid w:val="00D0374E"/>
    <w:rsid w:val="00D05A19"/>
    <w:rsid w:val="00D14AA2"/>
    <w:rsid w:val="00D27B45"/>
    <w:rsid w:val="00D319DC"/>
    <w:rsid w:val="00D3454F"/>
    <w:rsid w:val="00D5091B"/>
    <w:rsid w:val="00D50922"/>
    <w:rsid w:val="00D50CC0"/>
    <w:rsid w:val="00D52720"/>
    <w:rsid w:val="00D5437A"/>
    <w:rsid w:val="00D61E34"/>
    <w:rsid w:val="00D64324"/>
    <w:rsid w:val="00D64F0F"/>
    <w:rsid w:val="00D7116C"/>
    <w:rsid w:val="00D729B5"/>
    <w:rsid w:val="00D72EAE"/>
    <w:rsid w:val="00D735BD"/>
    <w:rsid w:val="00D73A3A"/>
    <w:rsid w:val="00D815B5"/>
    <w:rsid w:val="00D85C47"/>
    <w:rsid w:val="00D85FDE"/>
    <w:rsid w:val="00D86675"/>
    <w:rsid w:val="00D907BB"/>
    <w:rsid w:val="00D91873"/>
    <w:rsid w:val="00D95007"/>
    <w:rsid w:val="00DA173C"/>
    <w:rsid w:val="00DA2DF3"/>
    <w:rsid w:val="00DB0787"/>
    <w:rsid w:val="00DB07B0"/>
    <w:rsid w:val="00DB2B42"/>
    <w:rsid w:val="00DB2DDB"/>
    <w:rsid w:val="00DC6466"/>
    <w:rsid w:val="00DD05DD"/>
    <w:rsid w:val="00DD12BE"/>
    <w:rsid w:val="00DD32F9"/>
    <w:rsid w:val="00DE05D7"/>
    <w:rsid w:val="00DE5C9E"/>
    <w:rsid w:val="00DE68C9"/>
    <w:rsid w:val="00DE6EF8"/>
    <w:rsid w:val="00DF337C"/>
    <w:rsid w:val="00DF392D"/>
    <w:rsid w:val="00E00C57"/>
    <w:rsid w:val="00E07A97"/>
    <w:rsid w:val="00E14E50"/>
    <w:rsid w:val="00E16D49"/>
    <w:rsid w:val="00E17EE4"/>
    <w:rsid w:val="00E221C4"/>
    <w:rsid w:val="00E26EE1"/>
    <w:rsid w:val="00E276F2"/>
    <w:rsid w:val="00E32BD4"/>
    <w:rsid w:val="00E35097"/>
    <w:rsid w:val="00E36CFC"/>
    <w:rsid w:val="00E4192F"/>
    <w:rsid w:val="00E45A4D"/>
    <w:rsid w:val="00E500E2"/>
    <w:rsid w:val="00E54613"/>
    <w:rsid w:val="00E566A4"/>
    <w:rsid w:val="00E60F2A"/>
    <w:rsid w:val="00E62D95"/>
    <w:rsid w:val="00E6318E"/>
    <w:rsid w:val="00E6320F"/>
    <w:rsid w:val="00E70E4D"/>
    <w:rsid w:val="00E80F4B"/>
    <w:rsid w:val="00E818E7"/>
    <w:rsid w:val="00E81A34"/>
    <w:rsid w:val="00E92277"/>
    <w:rsid w:val="00E93EB6"/>
    <w:rsid w:val="00EA1E21"/>
    <w:rsid w:val="00EA3ABA"/>
    <w:rsid w:val="00EA4C19"/>
    <w:rsid w:val="00EB5410"/>
    <w:rsid w:val="00EB74F7"/>
    <w:rsid w:val="00EC0179"/>
    <w:rsid w:val="00EC0E79"/>
    <w:rsid w:val="00ED0DFC"/>
    <w:rsid w:val="00ED275F"/>
    <w:rsid w:val="00ED40DC"/>
    <w:rsid w:val="00ED4E33"/>
    <w:rsid w:val="00EE0D38"/>
    <w:rsid w:val="00EF20F1"/>
    <w:rsid w:val="00EF531B"/>
    <w:rsid w:val="00EF666C"/>
    <w:rsid w:val="00EF6E80"/>
    <w:rsid w:val="00F05549"/>
    <w:rsid w:val="00F06280"/>
    <w:rsid w:val="00F065E2"/>
    <w:rsid w:val="00F131F7"/>
    <w:rsid w:val="00F25EB7"/>
    <w:rsid w:val="00F2772C"/>
    <w:rsid w:val="00F30FEE"/>
    <w:rsid w:val="00F36919"/>
    <w:rsid w:val="00F43450"/>
    <w:rsid w:val="00F467C3"/>
    <w:rsid w:val="00F55E8B"/>
    <w:rsid w:val="00F56AD5"/>
    <w:rsid w:val="00F617D9"/>
    <w:rsid w:val="00F62E19"/>
    <w:rsid w:val="00F640B3"/>
    <w:rsid w:val="00F67CB6"/>
    <w:rsid w:val="00F72433"/>
    <w:rsid w:val="00F76FE3"/>
    <w:rsid w:val="00F77798"/>
    <w:rsid w:val="00F833BC"/>
    <w:rsid w:val="00F92AE9"/>
    <w:rsid w:val="00FA05BB"/>
    <w:rsid w:val="00FA4EE1"/>
    <w:rsid w:val="00FA529E"/>
    <w:rsid w:val="00FB00D4"/>
    <w:rsid w:val="00FB3E00"/>
    <w:rsid w:val="00FB6B96"/>
    <w:rsid w:val="00FB6DFE"/>
    <w:rsid w:val="00FC0F83"/>
    <w:rsid w:val="00FD3D98"/>
    <w:rsid w:val="00FD63B9"/>
    <w:rsid w:val="00FD72B5"/>
    <w:rsid w:val="00FF0754"/>
    <w:rsid w:val="00FF1051"/>
    <w:rsid w:val="00FF5162"/>
    <w:rsid w:val="00FF5989"/>
    <w:rsid w:val="00FF6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C6B3D"/>
  <w15:chartTrackingRefBased/>
  <w15:docId w15:val="{0EA5BC73-3F29-4769-B40E-DE93A4BC2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F617D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BE3AD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E3AD2"/>
    <w:rPr>
      <w:b/>
      <w:bCs/>
    </w:rPr>
  </w:style>
  <w:style w:type="paragraph" w:styleId="NormalWeb">
    <w:name w:val="Normal (Web)"/>
    <w:aliases w:val="webb, webb,Обычный (веб) Знак Знак,Знак Знак Знак Знак,Знак Знак1,Обычный (веб) Знак Знак Знак,Знак Знак Знак1 Знак Знак Знак Знак Знак,Знак1,Знак,Char Char Char,Char Char Char Char"/>
    <w:basedOn w:val="Normal"/>
    <w:link w:val="NormalWebChar"/>
    <w:unhideWhenUsed/>
    <w:qFormat/>
    <w:rsid w:val="00BE3AD2"/>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BE3AD2"/>
    <w:rPr>
      <w:i/>
      <w:iCs/>
    </w:rPr>
  </w:style>
  <w:style w:type="character" w:styleId="Hyperlink">
    <w:name w:val="Hyperlink"/>
    <w:basedOn w:val="DefaultParagraphFont"/>
    <w:uiPriority w:val="99"/>
    <w:unhideWhenUsed/>
    <w:rsid w:val="00BE3AD2"/>
    <w:rPr>
      <w:color w:val="0000FF"/>
      <w:u w:val="single"/>
    </w:rPr>
  </w:style>
  <w:style w:type="character" w:styleId="FollowedHyperlink">
    <w:name w:val="FollowedHyperlink"/>
    <w:basedOn w:val="DefaultParagraphFont"/>
    <w:uiPriority w:val="99"/>
    <w:semiHidden/>
    <w:unhideWhenUsed/>
    <w:rsid w:val="00BE3AD2"/>
    <w:rPr>
      <w:color w:val="800080"/>
      <w:u w:val="single"/>
    </w:rPr>
  </w:style>
  <w:style w:type="paragraph" w:styleId="Revision">
    <w:name w:val="Revision"/>
    <w:hidden/>
    <w:uiPriority w:val="99"/>
    <w:semiHidden/>
    <w:rsid w:val="00717E6F"/>
    <w:pPr>
      <w:spacing w:after="0" w:line="240" w:lineRule="auto"/>
    </w:pPr>
  </w:style>
  <w:style w:type="paragraph" w:styleId="CommentText">
    <w:name w:val="annotation text"/>
    <w:basedOn w:val="Normal"/>
    <w:link w:val="CommentTextChar"/>
    <w:uiPriority w:val="99"/>
    <w:semiHidden/>
    <w:unhideWhenUsed/>
    <w:rsid w:val="00266A9D"/>
    <w:pPr>
      <w:spacing w:line="240" w:lineRule="auto"/>
    </w:pPr>
    <w:rPr>
      <w:sz w:val="20"/>
      <w:szCs w:val="20"/>
    </w:rPr>
  </w:style>
  <w:style w:type="character" w:customStyle="1" w:styleId="CommentTextChar">
    <w:name w:val="Comment Text Char"/>
    <w:basedOn w:val="DefaultParagraphFont"/>
    <w:link w:val="CommentText"/>
    <w:uiPriority w:val="99"/>
    <w:semiHidden/>
    <w:rsid w:val="00266A9D"/>
    <w:rPr>
      <w:sz w:val="20"/>
      <w:szCs w:val="20"/>
    </w:rPr>
  </w:style>
  <w:style w:type="character" w:styleId="CommentReference">
    <w:name w:val="annotation reference"/>
    <w:basedOn w:val="DefaultParagraphFont"/>
    <w:uiPriority w:val="99"/>
    <w:semiHidden/>
    <w:unhideWhenUsed/>
    <w:rsid w:val="00266A9D"/>
    <w:rPr>
      <w:sz w:val="16"/>
      <w:szCs w:val="16"/>
    </w:rPr>
  </w:style>
  <w:style w:type="paragraph" w:styleId="BalloonText">
    <w:name w:val="Balloon Text"/>
    <w:basedOn w:val="Normal"/>
    <w:link w:val="BalloonTextChar"/>
    <w:uiPriority w:val="99"/>
    <w:semiHidden/>
    <w:unhideWhenUsed/>
    <w:rsid w:val="000402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0254"/>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FB6B96"/>
    <w:rPr>
      <w:b/>
      <w:bCs/>
    </w:rPr>
  </w:style>
  <w:style w:type="character" w:customStyle="1" w:styleId="CommentSubjectChar">
    <w:name w:val="Comment Subject Char"/>
    <w:basedOn w:val="CommentTextChar"/>
    <w:link w:val="CommentSubject"/>
    <w:uiPriority w:val="99"/>
    <w:semiHidden/>
    <w:rsid w:val="00FB6B96"/>
    <w:rPr>
      <w:b/>
      <w:bCs/>
      <w:sz w:val="20"/>
      <w:szCs w:val="20"/>
    </w:rPr>
  </w:style>
  <w:style w:type="character" w:customStyle="1" w:styleId="Heading3Char">
    <w:name w:val="Heading 3 Char"/>
    <w:basedOn w:val="DefaultParagraphFont"/>
    <w:link w:val="Heading3"/>
    <w:uiPriority w:val="9"/>
    <w:rsid w:val="00F617D9"/>
    <w:rPr>
      <w:rFonts w:ascii="Times New Roman" w:eastAsia="Times New Roman" w:hAnsi="Times New Roman" w:cs="Times New Roman"/>
      <w:b/>
      <w:bCs/>
      <w:sz w:val="27"/>
      <w:szCs w:val="27"/>
    </w:rPr>
  </w:style>
  <w:style w:type="paragraph" w:styleId="ListParagraph">
    <w:name w:val="List Paragraph"/>
    <w:aliases w:val="Akapit z listą BS,List Paragraph 1,List_Paragraph,Multilevel para_II,List Paragraph1"/>
    <w:basedOn w:val="Normal"/>
    <w:link w:val="ListParagraphChar"/>
    <w:uiPriority w:val="34"/>
    <w:qFormat/>
    <w:rsid w:val="00C46F64"/>
    <w:pPr>
      <w:spacing w:after="200" w:line="276" w:lineRule="auto"/>
      <w:ind w:left="720"/>
      <w:contextualSpacing/>
    </w:pPr>
    <w:rPr>
      <w:rFonts w:eastAsiaTheme="minorEastAsia"/>
      <w:lang w:val="ru-RU" w:eastAsia="ru-RU"/>
    </w:rPr>
  </w:style>
  <w:style w:type="paragraph" w:styleId="NoSpacing">
    <w:name w:val="No Spacing"/>
    <w:uiPriority w:val="1"/>
    <w:qFormat/>
    <w:rsid w:val="00C46F64"/>
    <w:pPr>
      <w:spacing w:after="0" w:line="240" w:lineRule="auto"/>
    </w:pPr>
    <w:rPr>
      <w:rFonts w:eastAsiaTheme="minorEastAsia"/>
    </w:rPr>
  </w:style>
  <w:style w:type="character" w:customStyle="1" w:styleId="2">
    <w:name w:val="Основной текст (2)_"/>
    <w:link w:val="20"/>
    <w:rsid w:val="00C46F64"/>
    <w:rPr>
      <w:rFonts w:ascii="Sylfaen" w:eastAsia="Sylfaen" w:hAnsi="Sylfaen" w:cs="Sylfaen"/>
      <w:spacing w:val="20"/>
      <w:w w:val="80"/>
      <w:shd w:val="clear" w:color="auto" w:fill="FFFFFF"/>
    </w:rPr>
  </w:style>
  <w:style w:type="paragraph" w:customStyle="1" w:styleId="20">
    <w:name w:val="Основной текст (2)"/>
    <w:basedOn w:val="Normal"/>
    <w:link w:val="2"/>
    <w:rsid w:val="00C46F64"/>
    <w:pPr>
      <w:widowControl w:val="0"/>
      <w:shd w:val="clear" w:color="auto" w:fill="FFFFFF"/>
      <w:spacing w:before="300" w:after="0" w:line="0" w:lineRule="atLeast"/>
      <w:ind w:hanging="320"/>
      <w:jc w:val="both"/>
    </w:pPr>
    <w:rPr>
      <w:rFonts w:ascii="Sylfaen" w:eastAsia="Sylfaen" w:hAnsi="Sylfaen" w:cs="Sylfaen"/>
      <w:spacing w:val="20"/>
      <w:w w:val="80"/>
    </w:rPr>
  </w:style>
  <w:style w:type="paragraph" w:customStyle="1" w:styleId="Default">
    <w:name w:val="Default"/>
    <w:rsid w:val="00C46F64"/>
    <w:pPr>
      <w:autoSpaceDE w:val="0"/>
      <w:autoSpaceDN w:val="0"/>
      <w:adjustRightInd w:val="0"/>
      <w:spacing w:after="0" w:line="240" w:lineRule="auto"/>
    </w:pPr>
    <w:rPr>
      <w:rFonts w:ascii="Sylfaen" w:eastAsia="Times New Roman" w:hAnsi="Sylfaen" w:cs="Sylfaen"/>
      <w:color w:val="000000"/>
      <w:sz w:val="24"/>
      <w:szCs w:val="24"/>
      <w:lang w:val="ru-RU" w:eastAsia="ru-RU"/>
    </w:rPr>
  </w:style>
  <w:style w:type="character" w:customStyle="1" w:styleId="ListParagraphChar">
    <w:name w:val="List Paragraph Char"/>
    <w:aliases w:val="Akapit z listą BS Char,List Paragraph 1 Char,List_Paragraph Char,Multilevel para_II Char,List Paragraph1 Char"/>
    <w:link w:val="ListParagraph"/>
    <w:uiPriority w:val="34"/>
    <w:locked/>
    <w:rsid w:val="00C46F64"/>
    <w:rPr>
      <w:rFonts w:eastAsiaTheme="minorEastAsia"/>
      <w:lang w:val="ru-RU" w:eastAsia="ru-RU"/>
    </w:rPr>
  </w:style>
  <w:style w:type="paragraph" w:styleId="FootnoteText">
    <w:name w:val="footnote text"/>
    <w:basedOn w:val="Normal"/>
    <w:link w:val="FootnoteTextChar"/>
    <w:uiPriority w:val="99"/>
    <w:semiHidden/>
    <w:unhideWhenUsed/>
    <w:rsid w:val="00C46F64"/>
    <w:pPr>
      <w:spacing w:after="0" w:line="240" w:lineRule="auto"/>
    </w:pPr>
    <w:rPr>
      <w:rFonts w:eastAsiaTheme="minorEastAsia"/>
      <w:sz w:val="20"/>
      <w:szCs w:val="20"/>
      <w:lang w:val="ru-RU" w:eastAsia="ru-RU"/>
    </w:rPr>
  </w:style>
  <w:style w:type="character" w:customStyle="1" w:styleId="FootnoteTextChar">
    <w:name w:val="Footnote Text Char"/>
    <w:basedOn w:val="DefaultParagraphFont"/>
    <w:link w:val="FootnoteText"/>
    <w:uiPriority w:val="99"/>
    <w:semiHidden/>
    <w:rsid w:val="00C46F64"/>
    <w:rPr>
      <w:rFonts w:eastAsiaTheme="minorEastAsia"/>
      <w:sz w:val="20"/>
      <w:szCs w:val="20"/>
      <w:lang w:val="ru-RU" w:eastAsia="ru-RU"/>
    </w:rPr>
  </w:style>
  <w:style w:type="character" w:styleId="FootnoteReference">
    <w:name w:val="footnote reference"/>
    <w:basedOn w:val="DefaultParagraphFont"/>
    <w:uiPriority w:val="99"/>
    <w:semiHidden/>
    <w:unhideWhenUsed/>
    <w:rsid w:val="00C46F64"/>
    <w:rPr>
      <w:vertAlign w:val="superscript"/>
    </w:rPr>
  </w:style>
  <w:style w:type="paragraph" w:styleId="Header">
    <w:name w:val="header"/>
    <w:basedOn w:val="Normal"/>
    <w:link w:val="HeaderChar"/>
    <w:uiPriority w:val="99"/>
    <w:unhideWhenUsed/>
    <w:rsid w:val="00C46F64"/>
    <w:pPr>
      <w:tabs>
        <w:tab w:val="center" w:pos="4844"/>
        <w:tab w:val="right" w:pos="9689"/>
      </w:tabs>
      <w:spacing w:after="0" w:line="240" w:lineRule="auto"/>
    </w:pPr>
    <w:rPr>
      <w:rFonts w:eastAsiaTheme="minorEastAsia"/>
      <w:lang w:val="ru-RU" w:eastAsia="ru-RU"/>
    </w:rPr>
  </w:style>
  <w:style w:type="character" w:customStyle="1" w:styleId="HeaderChar">
    <w:name w:val="Header Char"/>
    <w:basedOn w:val="DefaultParagraphFont"/>
    <w:link w:val="Header"/>
    <w:uiPriority w:val="99"/>
    <w:rsid w:val="00C46F64"/>
    <w:rPr>
      <w:rFonts w:eastAsiaTheme="minorEastAsia"/>
      <w:lang w:val="ru-RU" w:eastAsia="ru-RU"/>
    </w:rPr>
  </w:style>
  <w:style w:type="paragraph" w:styleId="Footer">
    <w:name w:val="footer"/>
    <w:basedOn w:val="Normal"/>
    <w:link w:val="FooterChar"/>
    <w:uiPriority w:val="99"/>
    <w:unhideWhenUsed/>
    <w:rsid w:val="00C46F64"/>
    <w:pPr>
      <w:tabs>
        <w:tab w:val="center" w:pos="4844"/>
        <w:tab w:val="right" w:pos="9689"/>
      </w:tabs>
      <w:spacing w:after="0" w:line="240" w:lineRule="auto"/>
    </w:pPr>
    <w:rPr>
      <w:rFonts w:eastAsiaTheme="minorEastAsia"/>
      <w:lang w:val="ru-RU" w:eastAsia="ru-RU"/>
    </w:rPr>
  </w:style>
  <w:style w:type="character" w:customStyle="1" w:styleId="FooterChar">
    <w:name w:val="Footer Char"/>
    <w:basedOn w:val="DefaultParagraphFont"/>
    <w:link w:val="Footer"/>
    <w:uiPriority w:val="99"/>
    <w:rsid w:val="00C46F64"/>
    <w:rPr>
      <w:rFonts w:eastAsiaTheme="minorEastAsia"/>
      <w:lang w:val="ru-RU" w:eastAsia="ru-RU"/>
    </w:rPr>
  </w:style>
  <w:style w:type="character" w:customStyle="1" w:styleId="NormalWebChar">
    <w:name w:val="Normal (Web) Char"/>
    <w:aliases w:val="webb Char, webb Char,Обычный (веб) Знак Знак Char,Знак Знак Знак Знак Char,Знак Знак1 Char,Обычный (веб) Знак Знак Знак Char,Знак Знак Знак1 Знак Знак Знак Знак Знак Char,Знак1 Char,Знак Char,Char Char Char Char1"/>
    <w:link w:val="NormalWeb"/>
    <w:uiPriority w:val="99"/>
    <w:locked/>
    <w:rsid w:val="009C541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0342">
      <w:bodyDiv w:val="1"/>
      <w:marLeft w:val="0"/>
      <w:marRight w:val="0"/>
      <w:marTop w:val="0"/>
      <w:marBottom w:val="0"/>
      <w:divBdr>
        <w:top w:val="none" w:sz="0" w:space="0" w:color="auto"/>
        <w:left w:val="none" w:sz="0" w:space="0" w:color="auto"/>
        <w:bottom w:val="none" w:sz="0" w:space="0" w:color="auto"/>
        <w:right w:val="none" w:sz="0" w:space="0" w:color="auto"/>
      </w:divBdr>
    </w:div>
    <w:div w:id="165412926">
      <w:bodyDiv w:val="1"/>
      <w:marLeft w:val="0"/>
      <w:marRight w:val="0"/>
      <w:marTop w:val="0"/>
      <w:marBottom w:val="0"/>
      <w:divBdr>
        <w:top w:val="none" w:sz="0" w:space="0" w:color="auto"/>
        <w:left w:val="none" w:sz="0" w:space="0" w:color="auto"/>
        <w:bottom w:val="none" w:sz="0" w:space="0" w:color="auto"/>
        <w:right w:val="none" w:sz="0" w:space="0" w:color="auto"/>
      </w:divBdr>
    </w:div>
    <w:div w:id="196164588">
      <w:bodyDiv w:val="1"/>
      <w:marLeft w:val="0"/>
      <w:marRight w:val="0"/>
      <w:marTop w:val="0"/>
      <w:marBottom w:val="0"/>
      <w:divBdr>
        <w:top w:val="none" w:sz="0" w:space="0" w:color="auto"/>
        <w:left w:val="none" w:sz="0" w:space="0" w:color="auto"/>
        <w:bottom w:val="none" w:sz="0" w:space="0" w:color="auto"/>
        <w:right w:val="none" w:sz="0" w:space="0" w:color="auto"/>
      </w:divBdr>
      <w:divsChild>
        <w:div w:id="1353920299">
          <w:marLeft w:val="0"/>
          <w:marRight w:val="0"/>
          <w:marTop w:val="0"/>
          <w:marBottom w:val="0"/>
          <w:divBdr>
            <w:top w:val="none" w:sz="0" w:space="0" w:color="auto"/>
            <w:left w:val="none" w:sz="0" w:space="0" w:color="auto"/>
            <w:bottom w:val="none" w:sz="0" w:space="0" w:color="auto"/>
            <w:right w:val="none" w:sz="0" w:space="0" w:color="auto"/>
          </w:divBdr>
        </w:div>
      </w:divsChild>
    </w:div>
    <w:div w:id="230622551">
      <w:bodyDiv w:val="1"/>
      <w:marLeft w:val="0"/>
      <w:marRight w:val="0"/>
      <w:marTop w:val="0"/>
      <w:marBottom w:val="0"/>
      <w:divBdr>
        <w:top w:val="none" w:sz="0" w:space="0" w:color="auto"/>
        <w:left w:val="none" w:sz="0" w:space="0" w:color="auto"/>
        <w:bottom w:val="none" w:sz="0" w:space="0" w:color="auto"/>
        <w:right w:val="none" w:sz="0" w:space="0" w:color="auto"/>
      </w:divBdr>
    </w:div>
    <w:div w:id="262307516">
      <w:bodyDiv w:val="1"/>
      <w:marLeft w:val="0"/>
      <w:marRight w:val="0"/>
      <w:marTop w:val="0"/>
      <w:marBottom w:val="0"/>
      <w:divBdr>
        <w:top w:val="none" w:sz="0" w:space="0" w:color="auto"/>
        <w:left w:val="none" w:sz="0" w:space="0" w:color="auto"/>
        <w:bottom w:val="none" w:sz="0" w:space="0" w:color="auto"/>
        <w:right w:val="none" w:sz="0" w:space="0" w:color="auto"/>
      </w:divBdr>
    </w:div>
    <w:div w:id="388111273">
      <w:bodyDiv w:val="1"/>
      <w:marLeft w:val="0"/>
      <w:marRight w:val="0"/>
      <w:marTop w:val="0"/>
      <w:marBottom w:val="0"/>
      <w:divBdr>
        <w:top w:val="none" w:sz="0" w:space="0" w:color="auto"/>
        <w:left w:val="none" w:sz="0" w:space="0" w:color="auto"/>
        <w:bottom w:val="none" w:sz="0" w:space="0" w:color="auto"/>
        <w:right w:val="none" w:sz="0" w:space="0" w:color="auto"/>
      </w:divBdr>
    </w:div>
    <w:div w:id="530538199">
      <w:bodyDiv w:val="1"/>
      <w:marLeft w:val="0"/>
      <w:marRight w:val="0"/>
      <w:marTop w:val="0"/>
      <w:marBottom w:val="0"/>
      <w:divBdr>
        <w:top w:val="none" w:sz="0" w:space="0" w:color="auto"/>
        <w:left w:val="none" w:sz="0" w:space="0" w:color="auto"/>
        <w:bottom w:val="none" w:sz="0" w:space="0" w:color="auto"/>
        <w:right w:val="none" w:sz="0" w:space="0" w:color="auto"/>
      </w:divBdr>
    </w:div>
    <w:div w:id="544565056">
      <w:bodyDiv w:val="1"/>
      <w:marLeft w:val="0"/>
      <w:marRight w:val="0"/>
      <w:marTop w:val="0"/>
      <w:marBottom w:val="0"/>
      <w:divBdr>
        <w:top w:val="none" w:sz="0" w:space="0" w:color="auto"/>
        <w:left w:val="none" w:sz="0" w:space="0" w:color="auto"/>
        <w:bottom w:val="none" w:sz="0" w:space="0" w:color="auto"/>
        <w:right w:val="none" w:sz="0" w:space="0" w:color="auto"/>
      </w:divBdr>
    </w:div>
    <w:div w:id="555551520">
      <w:bodyDiv w:val="1"/>
      <w:marLeft w:val="0"/>
      <w:marRight w:val="0"/>
      <w:marTop w:val="0"/>
      <w:marBottom w:val="0"/>
      <w:divBdr>
        <w:top w:val="none" w:sz="0" w:space="0" w:color="auto"/>
        <w:left w:val="none" w:sz="0" w:space="0" w:color="auto"/>
        <w:bottom w:val="none" w:sz="0" w:space="0" w:color="auto"/>
        <w:right w:val="none" w:sz="0" w:space="0" w:color="auto"/>
      </w:divBdr>
    </w:div>
    <w:div w:id="577011453">
      <w:bodyDiv w:val="1"/>
      <w:marLeft w:val="0"/>
      <w:marRight w:val="0"/>
      <w:marTop w:val="0"/>
      <w:marBottom w:val="0"/>
      <w:divBdr>
        <w:top w:val="none" w:sz="0" w:space="0" w:color="auto"/>
        <w:left w:val="none" w:sz="0" w:space="0" w:color="auto"/>
        <w:bottom w:val="none" w:sz="0" w:space="0" w:color="auto"/>
        <w:right w:val="none" w:sz="0" w:space="0" w:color="auto"/>
      </w:divBdr>
    </w:div>
    <w:div w:id="697893062">
      <w:bodyDiv w:val="1"/>
      <w:marLeft w:val="0"/>
      <w:marRight w:val="0"/>
      <w:marTop w:val="0"/>
      <w:marBottom w:val="0"/>
      <w:divBdr>
        <w:top w:val="none" w:sz="0" w:space="0" w:color="auto"/>
        <w:left w:val="none" w:sz="0" w:space="0" w:color="auto"/>
        <w:bottom w:val="none" w:sz="0" w:space="0" w:color="auto"/>
        <w:right w:val="none" w:sz="0" w:space="0" w:color="auto"/>
      </w:divBdr>
    </w:div>
    <w:div w:id="699742355">
      <w:bodyDiv w:val="1"/>
      <w:marLeft w:val="0"/>
      <w:marRight w:val="0"/>
      <w:marTop w:val="0"/>
      <w:marBottom w:val="0"/>
      <w:divBdr>
        <w:top w:val="none" w:sz="0" w:space="0" w:color="auto"/>
        <w:left w:val="none" w:sz="0" w:space="0" w:color="auto"/>
        <w:bottom w:val="none" w:sz="0" w:space="0" w:color="auto"/>
        <w:right w:val="none" w:sz="0" w:space="0" w:color="auto"/>
      </w:divBdr>
    </w:div>
    <w:div w:id="727412011">
      <w:bodyDiv w:val="1"/>
      <w:marLeft w:val="0"/>
      <w:marRight w:val="0"/>
      <w:marTop w:val="0"/>
      <w:marBottom w:val="0"/>
      <w:divBdr>
        <w:top w:val="none" w:sz="0" w:space="0" w:color="auto"/>
        <w:left w:val="none" w:sz="0" w:space="0" w:color="auto"/>
        <w:bottom w:val="none" w:sz="0" w:space="0" w:color="auto"/>
        <w:right w:val="none" w:sz="0" w:space="0" w:color="auto"/>
      </w:divBdr>
    </w:div>
    <w:div w:id="797377536">
      <w:bodyDiv w:val="1"/>
      <w:marLeft w:val="0"/>
      <w:marRight w:val="0"/>
      <w:marTop w:val="0"/>
      <w:marBottom w:val="0"/>
      <w:divBdr>
        <w:top w:val="none" w:sz="0" w:space="0" w:color="auto"/>
        <w:left w:val="none" w:sz="0" w:space="0" w:color="auto"/>
        <w:bottom w:val="none" w:sz="0" w:space="0" w:color="auto"/>
        <w:right w:val="none" w:sz="0" w:space="0" w:color="auto"/>
      </w:divBdr>
    </w:div>
    <w:div w:id="805590727">
      <w:bodyDiv w:val="1"/>
      <w:marLeft w:val="0"/>
      <w:marRight w:val="0"/>
      <w:marTop w:val="0"/>
      <w:marBottom w:val="0"/>
      <w:divBdr>
        <w:top w:val="none" w:sz="0" w:space="0" w:color="auto"/>
        <w:left w:val="none" w:sz="0" w:space="0" w:color="auto"/>
        <w:bottom w:val="none" w:sz="0" w:space="0" w:color="auto"/>
        <w:right w:val="none" w:sz="0" w:space="0" w:color="auto"/>
      </w:divBdr>
    </w:div>
    <w:div w:id="909074650">
      <w:bodyDiv w:val="1"/>
      <w:marLeft w:val="0"/>
      <w:marRight w:val="0"/>
      <w:marTop w:val="0"/>
      <w:marBottom w:val="0"/>
      <w:divBdr>
        <w:top w:val="none" w:sz="0" w:space="0" w:color="auto"/>
        <w:left w:val="none" w:sz="0" w:space="0" w:color="auto"/>
        <w:bottom w:val="none" w:sz="0" w:space="0" w:color="auto"/>
        <w:right w:val="none" w:sz="0" w:space="0" w:color="auto"/>
      </w:divBdr>
    </w:div>
    <w:div w:id="1126705650">
      <w:bodyDiv w:val="1"/>
      <w:marLeft w:val="0"/>
      <w:marRight w:val="0"/>
      <w:marTop w:val="0"/>
      <w:marBottom w:val="0"/>
      <w:divBdr>
        <w:top w:val="none" w:sz="0" w:space="0" w:color="auto"/>
        <w:left w:val="none" w:sz="0" w:space="0" w:color="auto"/>
        <w:bottom w:val="none" w:sz="0" w:space="0" w:color="auto"/>
        <w:right w:val="none" w:sz="0" w:space="0" w:color="auto"/>
      </w:divBdr>
    </w:div>
    <w:div w:id="1332679984">
      <w:bodyDiv w:val="1"/>
      <w:marLeft w:val="0"/>
      <w:marRight w:val="0"/>
      <w:marTop w:val="0"/>
      <w:marBottom w:val="0"/>
      <w:divBdr>
        <w:top w:val="none" w:sz="0" w:space="0" w:color="auto"/>
        <w:left w:val="none" w:sz="0" w:space="0" w:color="auto"/>
        <w:bottom w:val="none" w:sz="0" w:space="0" w:color="auto"/>
        <w:right w:val="none" w:sz="0" w:space="0" w:color="auto"/>
      </w:divBdr>
    </w:div>
    <w:div w:id="1369331283">
      <w:bodyDiv w:val="1"/>
      <w:marLeft w:val="0"/>
      <w:marRight w:val="0"/>
      <w:marTop w:val="0"/>
      <w:marBottom w:val="0"/>
      <w:divBdr>
        <w:top w:val="none" w:sz="0" w:space="0" w:color="auto"/>
        <w:left w:val="none" w:sz="0" w:space="0" w:color="auto"/>
        <w:bottom w:val="none" w:sz="0" w:space="0" w:color="auto"/>
        <w:right w:val="none" w:sz="0" w:space="0" w:color="auto"/>
      </w:divBdr>
    </w:div>
    <w:div w:id="1421683871">
      <w:bodyDiv w:val="1"/>
      <w:marLeft w:val="0"/>
      <w:marRight w:val="0"/>
      <w:marTop w:val="0"/>
      <w:marBottom w:val="0"/>
      <w:divBdr>
        <w:top w:val="none" w:sz="0" w:space="0" w:color="auto"/>
        <w:left w:val="none" w:sz="0" w:space="0" w:color="auto"/>
        <w:bottom w:val="none" w:sz="0" w:space="0" w:color="auto"/>
        <w:right w:val="none" w:sz="0" w:space="0" w:color="auto"/>
      </w:divBdr>
    </w:div>
    <w:div w:id="1424305998">
      <w:bodyDiv w:val="1"/>
      <w:marLeft w:val="0"/>
      <w:marRight w:val="0"/>
      <w:marTop w:val="0"/>
      <w:marBottom w:val="0"/>
      <w:divBdr>
        <w:top w:val="none" w:sz="0" w:space="0" w:color="auto"/>
        <w:left w:val="none" w:sz="0" w:space="0" w:color="auto"/>
        <w:bottom w:val="none" w:sz="0" w:space="0" w:color="auto"/>
        <w:right w:val="none" w:sz="0" w:space="0" w:color="auto"/>
      </w:divBdr>
    </w:div>
    <w:div w:id="1465657581">
      <w:bodyDiv w:val="1"/>
      <w:marLeft w:val="0"/>
      <w:marRight w:val="0"/>
      <w:marTop w:val="0"/>
      <w:marBottom w:val="0"/>
      <w:divBdr>
        <w:top w:val="none" w:sz="0" w:space="0" w:color="auto"/>
        <w:left w:val="none" w:sz="0" w:space="0" w:color="auto"/>
        <w:bottom w:val="none" w:sz="0" w:space="0" w:color="auto"/>
        <w:right w:val="none" w:sz="0" w:space="0" w:color="auto"/>
      </w:divBdr>
    </w:div>
    <w:div w:id="1511599509">
      <w:bodyDiv w:val="1"/>
      <w:marLeft w:val="0"/>
      <w:marRight w:val="0"/>
      <w:marTop w:val="0"/>
      <w:marBottom w:val="0"/>
      <w:divBdr>
        <w:top w:val="none" w:sz="0" w:space="0" w:color="auto"/>
        <w:left w:val="none" w:sz="0" w:space="0" w:color="auto"/>
        <w:bottom w:val="none" w:sz="0" w:space="0" w:color="auto"/>
        <w:right w:val="none" w:sz="0" w:space="0" w:color="auto"/>
      </w:divBdr>
    </w:div>
    <w:div w:id="1584215684">
      <w:bodyDiv w:val="1"/>
      <w:marLeft w:val="0"/>
      <w:marRight w:val="0"/>
      <w:marTop w:val="0"/>
      <w:marBottom w:val="0"/>
      <w:divBdr>
        <w:top w:val="none" w:sz="0" w:space="0" w:color="auto"/>
        <w:left w:val="none" w:sz="0" w:space="0" w:color="auto"/>
        <w:bottom w:val="none" w:sz="0" w:space="0" w:color="auto"/>
        <w:right w:val="none" w:sz="0" w:space="0" w:color="auto"/>
      </w:divBdr>
    </w:div>
    <w:div w:id="1863545780">
      <w:bodyDiv w:val="1"/>
      <w:marLeft w:val="0"/>
      <w:marRight w:val="0"/>
      <w:marTop w:val="0"/>
      <w:marBottom w:val="0"/>
      <w:divBdr>
        <w:top w:val="none" w:sz="0" w:space="0" w:color="auto"/>
        <w:left w:val="none" w:sz="0" w:space="0" w:color="auto"/>
        <w:bottom w:val="none" w:sz="0" w:space="0" w:color="auto"/>
        <w:right w:val="none" w:sz="0" w:space="0" w:color="auto"/>
      </w:divBdr>
    </w:div>
    <w:div w:id="2075617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3E8496-6070-4D10-98B9-F1B65ABF65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1517</Words>
  <Characters>8651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Taron Margaryan</dc:creator>
  <cp:keywords>https:/mul2.yerevan.am/tasks/2067780/oneclick?token=c83f896891f3fe61fd4cd498d52caa5a</cp:keywords>
  <dc:description/>
  <cp:lastModifiedBy>Lilit Martirosyan</cp:lastModifiedBy>
  <cp:revision>2</cp:revision>
  <cp:lastPrinted>2024-07-02T05:35:00Z</cp:lastPrinted>
  <dcterms:created xsi:type="dcterms:W3CDTF">2025-02-27T12:56:00Z</dcterms:created>
  <dcterms:modified xsi:type="dcterms:W3CDTF">2025-02-27T12:56:00Z</dcterms:modified>
</cp:coreProperties>
</file>